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D79" w:rsidRDefault="00075D79"/>
    <w:p w:rsidR="00F92FF3" w:rsidRDefault="00463EBD" w:rsidP="00027174">
      <w:pPr>
        <w:spacing w:beforeLines="50"/>
        <w:ind w:firstLineChars="100" w:firstLine="361"/>
        <w:jc w:val="center"/>
        <w:rPr>
          <w:rFonts w:ascii="黑体" w:eastAsia="黑体" w:hAnsi="黑体"/>
          <w:b/>
          <w:sz w:val="36"/>
          <w:szCs w:val="36"/>
        </w:rPr>
      </w:pPr>
      <w:r>
        <w:rPr>
          <w:rFonts w:ascii="黑体" w:eastAsia="黑体" w:hAnsi="黑体" w:hint="eastAsia"/>
          <w:b/>
          <w:sz w:val="36"/>
          <w:szCs w:val="36"/>
        </w:rPr>
        <w:t>苏州市图书馆学会</w:t>
      </w:r>
    </w:p>
    <w:p w:rsidR="00463EBD" w:rsidRDefault="00463EBD" w:rsidP="00027174">
      <w:pPr>
        <w:spacing w:beforeLines="50"/>
        <w:ind w:firstLineChars="100" w:firstLine="361"/>
        <w:jc w:val="center"/>
        <w:rPr>
          <w:rFonts w:ascii="黑体" w:eastAsia="黑体" w:hAnsi="黑体"/>
          <w:b/>
          <w:sz w:val="36"/>
          <w:szCs w:val="36"/>
        </w:rPr>
      </w:pPr>
      <w:r>
        <w:rPr>
          <w:rFonts w:ascii="黑体" w:eastAsia="黑体" w:hAnsi="黑体" w:hint="eastAsia"/>
          <w:b/>
          <w:sz w:val="36"/>
          <w:szCs w:val="36"/>
        </w:rPr>
        <w:t>关于编撰《</w:t>
      </w:r>
      <w:r w:rsidR="00F92FF3">
        <w:rPr>
          <w:rFonts w:ascii="黑体" w:eastAsia="黑体" w:hAnsi="黑体" w:hint="eastAsia"/>
          <w:b/>
          <w:sz w:val="36"/>
          <w:szCs w:val="36"/>
        </w:rPr>
        <w:t>苏州市</w:t>
      </w:r>
      <w:r>
        <w:rPr>
          <w:rFonts w:ascii="黑体" w:eastAsia="黑体" w:hAnsi="黑体" w:hint="eastAsia"/>
          <w:b/>
          <w:sz w:val="36"/>
          <w:szCs w:val="36"/>
        </w:rPr>
        <w:t>图书馆</w:t>
      </w:r>
      <w:r w:rsidR="00F92FF3">
        <w:rPr>
          <w:rFonts w:ascii="黑体" w:eastAsia="黑体" w:hAnsi="黑体" w:hint="eastAsia"/>
          <w:b/>
          <w:sz w:val="36"/>
          <w:szCs w:val="36"/>
        </w:rPr>
        <w:t>事业</w:t>
      </w:r>
      <w:r>
        <w:rPr>
          <w:rFonts w:ascii="黑体" w:eastAsia="黑体" w:hAnsi="黑体" w:hint="eastAsia"/>
          <w:b/>
          <w:sz w:val="36"/>
          <w:szCs w:val="36"/>
        </w:rPr>
        <w:t>发展报告</w:t>
      </w:r>
      <w:r w:rsidR="001D64CF">
        <w:rPr>
          <w:rFonts w:ascii="黑体" w:eastAsia="黑体" w:hAnsi="黑体" w:hint="eastAsia"/>
          <w:b/>
          <w:sz w:val="36"/>
          <w:szCs w:val="36"/>
        </w:rPr>
        <w:t>(2019)</w:t>
      </w:r>
      <w:r>
        <w:rPr>
          <w:rFonts w:ascii="黑体" w:eastAsia="黑体" w:hAnsi="黑体" w:hint="eastAsia"/>
          <w:b/>
          <w:sz w:val="36"/>
          <w:szCs w:val="36"/>
        </w:rPr>
        <w:t>》的通知</w:t>
      </w:r>
    </w:p>
    <w:p w:rsidR="00463EBD" w:rsidRPr="001D64CF" w:rsidRDefault="00463EBD" w:rsidP="00463EBD">
      <w:pPr>
        <w:adjustRightInd w:val="0"/>
        <w:snapToGrid w:val="0"/>
        <w:spacing w:line="360" w:lineRule="auto"/>
        <w:ind w:firstLineChars="200" w:firstLine="560"/>
        <w:rPr>
          <w:rFonts w:eastAsia="仿宋" w:hAnsi="仿宋"/>
          <w:color w:val="000000"/>
          <w:sz w:val="28"/>
          <w:szCs w:val="28"/>
        </w:rPr>
      </w:pPr>
    </w:p>
    <w:p w:rsidR="00463EBD" w:rsidRDefault="00F92FF3" w:rsidP="00027174">
      <w:pPr>
        <w:spacing w:beforeLines="50"/>
        <w:rPr>
          <w:rFonts w:ascii="仿宋_GB2312" w:eastAsia="仿宋_GB2312" w:hAnsi="仿宋_GB2312" w:cs="仿宋_GB2312"/>
          <w:sz w:val="28"/>
          <w:szCs w:val="28"/>
        </w:rPr>
      </w:pPr>
      <w:r>
        <w:rPr>
          <w:rFonts w:ascii="仿宋_GB2312" w:eastAsia="仿宋_GB2312" w:hAnsi="仿宋_GB2312" w:cs="仿宋_GB2312" w:hint="eastAsia"/>
          <w:sz w:val="28"/>
          <w:szCs w:val="28"/>
        </w:rPr>
        <w:t>全市各</w:t>
      </w:r>
      <w:r w:rsidR="00463EBD">
        <w:rPr>
          <w:rFonts w:ascii="仿宋_GB2312" w:eastAsia="仿宋_GB2312" w:hAnsi="仿宋_GB2312" w:cs="仿宋_GB2312" w:hint="eastAsia"/>
          <w:sz w:val="28"/>
          <w:szCs w:val="28"/>
        </w:rPr>
        <w:t>图书馆：</w:t>
      </w:r>
    </w:p>
    <w:p w:rsidR="00F92FF3" w:rsidRDefault="00CE4EDD" w:rsidP="00027174">
      <w:pPr>
        <w:spacing w:beforeLines="5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为推动</w:t>
      </w:r>
      <w:r w:rsidR="00F92FF3">
        <w:rPr>
          <w:rFonts w:ascii="仿宋_GB2312" w:eastAsia="仿宋_GB2312" w:hAnsi="仿宋_GB2312" w:cs="仿宋_GB2312" w:hint="eastAsia"/>
          <w:sz w:val="28"/>
          <w:szCs w:val="28"/>
        </w:rPr>
        <w:t>苏州市</w:t>
      </w:r>
      <w:r>
        <w:rPr>
          <w:rFonts w:ascii="仿宋_GB2312" w:eastAsia="仿宋_GB2312" w:hAnsi="仿宋_GB2312" w:cs="仿宋_GB2312" w:hint="eastAsia"/>
          <w:sz w:val="28"/>
          <w:szCs w:val="28"/>
        </w:rPr>
        <w:t>全市</w:t>
      </w:r>
      <w:r w:rsidR="00F92FF3">
        <w:rPr>
          <w:rFonts w:ascii="仿宋_GB2312" w:eastAsia="仿宋_GB2312" w:hAnsi="仿宋_GB2312" w:cs="仿宋_GB2312" w:hint="eastAsia"/>
          <w:sz w:val="28"/>
          <w:szCs w:val="28"/>
        </w:rPr>
        <w:t>图书馆服务更高质量地发展，</w:t>
      </w:r>
      <w:r w:rsidR="00E65508">
        <w:rPr>
          <w:rFonts w:ascii="仿宋_GB2312" w:eastAsia="仿宋_GB2312" w:hAnsi="仿宋_GB2312" w:cs="仿宋_GB2312" w:hint="eastAsia"/>
          <w:sz w:val="28"/>
          <w:szCs w:val="28"/>
        </w:rPr>
        <w:t>苏州市图书馆学会</w:t>
      </w:r>
      <w:r>
        <w:rPr>
          <w:rFonts w:ascii="仿宋_GB2312" w:eastAsia="仿宋_GB2312" w:hAnsi="仿宋_GB2312" w:cs="仿宋_GB2312" w:hint="eastAsia"/>
          <w:sz w:val="28"/>
          <w:szCs w:val="28"/>
        </w:rPr>
        <w:t>拟</w:t>
      </w:r>
      <w:r w:rsidR="00E65508">
        <w:rPr>
          <w:rFonts w:ascii="仿宋_GB2312" w:eastAsia="仿宋_GB2312" w:hAnsi="仿宋_GB2312" w:cs="仿宋_GB2312" w:hint="eastAsia"/>
          <w:sz w:val="28"/>
          <w:szCs w:val="28"/>
        </w:rPr>
        <w:t>组织</w:t>
      </w:r>
      <w:r w:rsidR="00F92FF3">
        <w:rPr>
          <w:rFonts w:ascii="仿宋_GB2312" w:eastAsia="仿宋_GB2312" w:hAnsi="仿宋_GB2312" w:cs="仿宋_GB2312" w:hint="eastAsia"/>
          <w:sz w:val="28"/>
          <w:szCs w:val="28"/>
        </w:rPr>
        <w:t>编撰《苏州市图书馆事业发展报告</w:t>
      </w:r>
      <w:r w:rsidR="001D64CF">
        <w:rPr>
          <w:rFonts w:ascii="仿宋_GB2312" w:eastAsia="仿宋_GB2312" w:hAnsi="仿宋_GB2312" w:cs="仿宋_GB2312" w:hint="eastAsia"/>
          <w:sz w:val="28"/>
          <w:szCs w:val="28"/>
        </w:rPr>
        <w:t>(2019)</w:t>
      </w:r>
      <w:r w:rsidR="00F92FF3">
        <w:rPr>
          <w:rFonts w:ascii="仿宋_GB2312" w:eastAsia="仿宋_GB2312" w:hAnsi="仿宋_GB2312" w:cs="仿宋_GB2312" w:hint="eastAsia"/>
          <w:sz w:val="28"/>
          <w:szCs w:val="28"/>
        </w:rPr>
        <w:t>》</w:t>
      </w:r>
      <w:r w:rsidR="00E65508">
        <w:rPr>
          <w:rFonts w:ascii="仿宋_GB2312" w:eastAsia="仿宋_GB2312" w:hAnsi="仿宋_GB2312" w:cs="仿宋_GB2312" w:hint="eastAsia"/>
          <w:sz w:val="28"/>
          <w:szCs w:val="28"/>
        </w:rPr>
        <w:t>。</w:t>
      </w:r>
    </w:p>
    <w:p w:rsidR="00F92FF3" w:rsidRDefault="00DB06D4" w:rsidP="00027174">
      <w:pPr>
        <w:spacing w:beforeLines="5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为此，请各馆</w:t>
      </w:r>
      <w:r w:rsidR="00F92FF3">
        <w:rPr>
          <w:rFonts w:ascii="仿宋_GB2312" w:eastAsia="仿宋_GB2312" w:hAnsi="仿宋_GB2312" w:cs="仿宋_GB2312" w:hint="eastAsia"/>
          <w:sz w:val="28"/>
          <w:szCs w:val="28"/>
        </w:rPr>
        <w:t>提供以下资料：</w:t>
      </w:r>
    </w:p>
    <w:p w:rsidR="00463EBD" w:rsidRDefault="00463EBD" w:rsidP="00027174">
      <w:pPr>
        <w:spacing w:beforeLines="5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1．发展综述。在</w:t>
      </w:r>
      <w:r w:rsidR="00DB06D4">
        <w:rPr>
          <w:rFonts w:ascii="仿宋_GB2312" w:eastAsia="仿宋_GB2312" w:hAnsi="仿宋_GB2312" w:cs="仿宋_GB2312" w:hint="eastAsia"/>
          <w:sz w:val="28"/>
          <w:szCs w:val="28"/>
        </w:rPr>
        <w:t>读者</w:t>
      </w:r>
      <w:r>
        <w:rPr>
          <w:rFonts w:ascii="仿宋_GB2312" w:eastAsia="仿宋_GB2312" w:hAnsi="仿宋_GB2312" w:cs="仿宋_GB2312" w:hint="eastAsia"/>
          <w:sz w:val="28"/>
          <w:szCs w:val="28"/>
        </w:rPr>
        <w:t>服务、资源建设、技术开发、业务管理等方面的发展概况</w:t>
      </w:r>
      <w:r w:rsidR="001D64CF">
        <w:rPr>
          <w:rFonts w:ascii="仿宋_GB2312" w:eastAsia="仿宋_GB2312" w:hAnsi="仿宋_GB2312" w:cs="仿宋_GB2312" w:hint="eastAsia"/>
          <w:sz w:val="28"/>
          <w:szCs w:val="28"/>
        </w:rPr>
        <w:t>。</w:t>
      </w:r>
      <w:r w:rsidR="00AA0CB8">
        <w:rPr>
          <w:rFonts w:ascii="仿宋_GB2312" w:eastAsia="仿宋_GB2312" w:hAnsi="仿宋_GB2312" w:cs="仿宋_GB2312" w:hint="eastAsia"/>
          <w:sz w:val="28"/>
          <w:szCs w:val="28"/>
        </w:rPr>
        <w:t>（附件一：发展综述撰写要求</w:t>
      </w:r>
      <w:r w:rsidR="00941EF1">
        <w:rPr>
          <w:rFonts w:ascii="仿宋_GB2312" w:eastAsia="仿宋_GB2312" w:hAnsi="仿宋_GB2312" w:cs="仿宋_GB2312" w:hint="eastAsia"/>
          <w:sz w:val="28"/>
          <w:szCs w:val="28"/>
        </w:rPr>
        <w:t>,已经提供过发展综述的图书馆，请提供2018年度总结</w:t>
      </w:r>
      <w:r w:rsidR="00AA0CB8">
        <w:rPr>
          <w:rFonts w:ascii="仿宋_GB2312" w:eastAsia="仿宋_GB2312" w:hAnsi="仿宋_GB2312" w:cs="仿宋_GB2312" w:hint="eastAsia"/>
          <w:sz w:val="28"/>
          <w:szCs w:val="28"/>
        </w:rPr>
        <w:t>）</w:t>
      </w:r>
    </w:p>
    <w:p w:rsidR="00463EBD" w:rsidRDefault="00463EBD" w:rsidP="00027174">
      <w:pPr>
        <w:spacing w:beforeLines="5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sidR="00DB06D4">
        <w:rPr>
          <w:rFonts w:ascii="仿宋_GB2312" w:eastAsia="仿宋_GB2312" w:hAnsi="仿宋_GB2312" w:cs="仿宋_GB2312" w:hint="eastAsia"/>
          <w:sz w:val="28"/>
          <w:szCs w:val="28"/>
        </w:rPr>
        <w:t>．</w:t>
      </w:r>
      <w:r w:rsidR="008B5888">
        <w:rPr>
          <w:rFonts w:ascii="仿宋_GB2312" w:eastAsia="仿宋_GB2312" w:hAnsi="仿宋_GB2312" w:cs="仿宋_GB2312" w:hint="eastAsia"/>
          <w:sz w:val="28"/>
          <w:szCs w:val="28"/>
        </w:rPr>
        <w:t>业务数据。</w:t>
      </w:r>
      <w:bookmarkStart w:id="0" w:name="_GoBack"/>
      <w:bookmarkEnd w:id="0"/>
      <w:r w:rsidR="008B5888">
        <w:rPr>
          <w:rFonts w:ascii="仿宋_GB2312" w:eastAsia="仿宋_GB2312" w:hAnsi="仿宋_GB2312" w:cs="仿宋_GB2312" w:hint="eastAsia"/>
          <w:sz w:val="28"/>
          <w:szCs w:val="28"/>
        </w:rPr>
        <w:t>201</w:t>
      </w:r>
      <w:r w:rsidR="00A438D4">
        <w:rPr>
          <w:rFonts w:ascii="仿宋_GB2312" w:eastAsia="仿宋_GB2312" w:hAnsi="仿宋_GB2312" w:cs="仿宋_GB2312" w:hint="eastAsia"/>
          <w:sz w:val="28"/>
          <w:szCs w:val="28"/>
        </w:rPr>
        <w:t>8</w:t>
      </w:r>
      <w:r w:rsidR="00BA465D">
        <w:rPr>
          <w:rFonts w:ascii="仿宋_GB2312" w:eastAsia="仿宋_GB2312" w:hAnsi="仿宋_GB2312" w:cs="仿宋_GB2312" w:hint="eastAsia"/>
          <w:sz w:val="28"/>
          <w:szCs w:val="28"/>
        </w:rPr>
        <w:t>年度</w:t>
      </w:r>
      <w:r w:rsidR="008B5888">
        <w:rPr>
          <w:rFonts w:ascii="仿宋_GB2312" w:eastAsia="仿宋_GB2312" w:hAnsi="仿宋_GB2312" w:cs="仿宋_GB2312" w:hint="eastAsia"/>
          <w:sz w:val="28"/>
          <w:szCs w:val="28"/>
        </w:rPr>
        <w:t>图书馆业务数据</w:t>
      </w:r>
      <w:r w:rsidR="001D64CF">
        <w:rPr>
          <w:rFonts w:ascii="仿宋_GB2312" w:eastAsia="仿宋_GB2312" w:hAnsi="仿宋_GB2312" w:cs="仿宋_GB2312" w:hint="eastAsia"/>
          <w:sz w:val="28"/>
          <w:szCs w:val="28"/>
        </w:rPr>
        <w:t>。</w:t>
      </w:r>
      <w:r w:rsidR="008B5888">
        <w:rPr>
          <w:rFonts w:ascii="仿宋_GB2312" w:eastAsia="仿宋_GB2312" w:hAnsi="仿宋_GB2312" w:cs="仿宋_GB2312" w:hint="eastAsia"/>
          <w:sz w:val="28"/>
          <w:szCs w:val="28"/>
        </w:rPr>
        <w:t>（附件</w:t>
      </w:r>
      <w:r w:rsidR="00AA0CB8">
        <w:rPr>
          <w:rFonts w:ascii="仿宋_GB2312" w:eastAsia="仿宋_GB2312" w:hAnsi="仿宋_GB2312" w:cs="仿宋_GB2312" w:hint="eastAsia"/>
          <w:sz w:val="28"/>
          <w:szCs w:val="28"/>
        </w:rPr>
        <w:t>二：</w:t>
      </w:r>
      <w:r w:rsidR="002348D6">
        <w:rPr>
          <w:rFonts w:ascii="仿宋_GB2312" w:eastAsia="仿宋_GB2312" w:hAnsi="仿宋_GB2312" w:cs="仿宋_GB2312" w:hint="eastAsia"/>
          <w:sz w:val="28"/>
          <w:szCs w:val="28"/>
        </w:rPr>
        <w:t>苏州市各图书馆2018年业务数据，公共图书馆、高</w:t>
      </w:r>
      <w:r w:rsidR="00027174">
        <w:rPr>
          <w:rFonts w:ascii="仿宋_GB2312" w:eastAsia="仿宋_GB2312" w:hAnsi="仿宋_GB2312" w:cs="仿宋_GB2312" w:hint="eastAsia"/>
          <w:sz w:val="28"/>
          <w:szCs w:val="28"/>
        </w:rPr>
        <w:t>等</w:t>
      </w:r>
      <w:r w:rsidR="002348D6">
        <w:rPr>
          <w:rFonts w:ascii="仿宋_GB2312" w:eastAsia="仿宋_GB2312" w:hAnsi="仿宋_GB2312" w:cs="仿宋_GB2312" w:hint="eastAsia"/>
          <w:sz w:val="28"/>
          <w:szCs w:val="28"/>
        </w:rPr>
        <w:t>院校图书馆分别按照表格填报</w:t>
      </w:r>
      <w:r w:rsidR="008B5888">
        <w:rPr>
          <w:rFonts w:ascii="仿宋_GB2312" w:eastAsia="仿宋_GB2312" w:hAnsi="仿宋_GB2312" w:cs="仿宋_GB2312" w:hint="eastAsia"/>
          <w:sz w:val="28"/>
          <w:szCs w:val="28"/>
        </w:rPr>
        <w:t>）</w:t>
      </w:r>
    </w:p>
    <w:p w:rsidR="00463EBD" w:rsidRDefault="00463EBD" w:rsidP="00027174">
      <w:pPr>
        <w:spacing w:beforeLines="5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sidR="00CE4EDD">
        <w:rPr>
          <w:rFonts w:ascii="仿宋_GB2312" w:eastAsia="仿宋_GB2312" w:hAnsi="仿宋_GB2312" w:cs="仿宋_GB2312" w:hint="eastAsia"/>
          <w:sz w:val="28"/>
          <w:szCs w:val="28"/>
        </w:rPr>
        <w:t>．</w:t>
      </w:r>
      <w:r w:rsidR="00A438D4">
        <w:rPr>
          <w:rFonts w:ascii="仿宋_GB2312" w:eastAsia="仿宋_GB2312" w:hAnsi="仿宋_GB2312" w:cs="仿宋_GB2312" w:hint="eastAsia"/>
          <w:sz w:val="28"/>
          <w:szCs w:val="28"/>
        </w:rPr>
        <w:t>创新案例。</w:t>
      </w:r>
      <w:r w:rsidR="00BA465D">
        <w:rPr>
          <w:rFonts w:ascii="仿宋_GB2312" w:eastAsia="仿宋_GB2312" w:hAnsi="仿宋_GB2312" w:cs="仿宋_GB2312" w:hint="eastAsia"/>
          <w:sz w:val="28"/>
          <w:szCs w:val="28"/>
        </w:rPr>
        <w:t>201</w:t>
      </w:r>
      <w:r w:rsidR="00A438D4">
        <w:rPr>
          <w:rFonts w:ascii="仿宋_GB2312" w:eastAsia="仿宋_GB2312" w:hAnsi="仿宋_GB2312" w:cs="仿宋_GB2312" w:hint="eastAsia"/>
          <w:sz w:val="28"/>
          <w:szCs w:val="28"/>
        </w:rPr>
        <w:t>8年</w:t>
      </w:r>
      <w:r w:rsidR="008B5888">
        <w:rPr>
          <w:rFonts w:ascii="仿宋_GB2312" w:eastAsia="仿宋_GB2312" w:hAnsi="仿宋_GB2312" w:cs="仿宋_GB2312" w:hint="eastAsia"/>
          <w:sz w:val="28"/>
          <w:szCs w:val="28"/>
        </w:rPr>
        <w:t>在提高图书馆管理水平及服务能力方面取得成效的案例，内容可涉及服务创新、资源建设创新、技术创新、管理创新等</w:t>
      </w:r>
      <w:r w:rsidR="001C09D7">
        <w:rPr>
          <w:rFonts w:ascii="仿宋_GB2312" w:eastAsia="仿宋_GB2312" w:hAnsi="仿宋_GB2312" w:cs="仿宋_GB2312" w:hint="eastAsia"/>
          <w:sz w:val="28"/>
          <w:szCs w:val="28"/>
        </w:rPr>
        <w:t>领域。每</w:t>
      </w:r>
      <w:r w:rsidR="00BA465D">
        <w:rPr>
          <w:rFonts w:ascii="仿宋_GB2312" w:eastAsia="仿宋_GB2312" w:hAnsi="仿宋_GB2312" w:cs="仿宋_GB2312" w:hint="eastAsia"/>
          <w:sz w:val="28"/>
          <w:szCs w:val="28"/>
        </w:rPr>
        <w:t>馆提交</w:t>
      </w:r>
      <w:r w:rsidR="008B5888">
        <w:rPr>
          <w:rFonts w:ascii="仿宋_GB2312" w:eastAsia="仿宋_GB2312" w:hAnsi="仿宋_GB2312" w:cs="仿宋_GB2312" w:hint="eastAsia"/>
          <w:sz w:val="28"/>
          <w:szCs w:val="28"/>
        </w:rPr>
        <w:t>案例不超过3个</w:t>
      </w:r>
      <w:r w:rsidR="001D64CF">
        <w:rPr>
          <w:rFonts w:ascii="仿宋_GB2312" w:eastAsia="仿宋_GB2312" w:hAnsi="仿宋_GB2312" w:cs="仿宋_GB2312" w:hint="eastAsia"/>
          <w:sz w:val="28"/>
          <w:szCs w:val="28"/>
        </w:rPr>
        <w:t>。</w:t>
      </w:r>
      <w:r w:rsidR="00B9221C">
        <w:rPr>
          <w:rFonts w:ascii="仿宋_GB2312" w:eastAsia="仿宋_GB2312" w:hAnsi="仿宋_GB2312" w:cs="仿宋_GB2312" w:hint="eastAsia"/>
          <w:sz w:val="28"/>
          <w:szCs w:val="28"/>
        </w:rPr>
        <w:t>（附件三：</w:t>
      </w:r>
      <w:r w:rsidR="00B9221C" w:rsidRPr="00B9221C">
        <w:rPr>
          <w:rFonts w:ascii="仿宋_GB2312" w:eastAsia="仿宋_GB2312" w:hAnsi="仿宋_GB2312" w:cs="仿宋_GB2312" w:hint="eastAsia"/>
          <w:sz w:val="28"/>
          <w:szCs w:val="28"/>
        </w:rPr>
        <w:t>创新案例撰写要求</w:t>
      </w:r>
      <w:r w:rsidR="00B9221C">
        <w:rPr>
          <w:rFonts w:ascii="仿宋_GB2312" w:eastAsia="仿宋_GB2312" w:hAnsi="仿宋_GB2312" w:cs="仿宋_GB2312" w:hint="eastAsia"/>
          <w:sz w:val="28"/>
          <w:szCs w:val="28"/>
        </w:rPr>
        <w:t>）</w:t>
      </w:r>
    </w:p>
    <w:p w:rsidR="00463EBD" w:rsidRDefault="00463EBD" w:rsidP="00027174">
      <w:pPr>
        <w:spacing w:beforeLines="5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请各馆</w:t>
      </w:r>
      <w:r w:rsidR="00BA465D">
        <w:rPr>
          <w:rFonts w:ascii="仿宋_GB2312" w:eastAsia="仿宋_GB2312" w:hAnsi="仿宋_GB2312" w:cs="仿宋_GB2312" w:hint="eastAsia"/>
          <w:sz w:val="28"/>
          <w:szCs w:val="28"/>
        </w:rPr>
        <w:t>高度重视，</w:t>
      </w:r>
      <w:r w:rsidR="00CE4EDD">
        <w:rPr>
          <w:rFonts w:ascii="仿宋_GB2312" w:eastAsia="仿宋_GB2312" w:hAnsi="仿宋_GB2312" w:cs="仿宋_GB2312" w:hint="eastAsia"/>
          <w:sz w:val="28"/>
          <w:szCs w:val="28"/>
        </w:rPr>
        <w:t>认真安排，通力合作，按期完成</w:t>
      </w:r>
      <w:r>
        <w:rPr>
          <w:rFonts w:ascii="仿宋_GB2312" w:eastAsia="仿宋_GB2312" w:hAnsi="仿宋_GB2312" w:cs="仿宋_GB2312" w:hint="eastAsia"/>
          <w:sz w:val="28"/>
          <w:szCs w:val="28"/>
        </w:rPr>
        <w:t>，于201</w:t>
      </w:r>
      <w:r w:rsidR="00A438D4">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年</w:t>
      </w:r>
      <w:r w:rsidR="00A438D4">
        <w:rPr>
          <w:rFonts w:ascii="仿宋_GB2312" w:eastAsia="仿宋_GB2312" w:hAnsi="仿宋_GB2312" w:cs="仿宋_GB2312" w:hint="eastAsia"/>
          <w:sz w:val="28"/>
          <w:szCs w:val="28"/>
        </w:rPr>
        <w:lastRenderedPageBreak/>
        <w:t>6</w:t>
      </w:r>
      <w:r>
        <w:rPr>
          <w:rFonts w:ascii="仿宋_GB2312" w:eastAsia="仿宋_GB2312" w:hAnsi="仿宋_GB2312" w:cs="仿宋_GB2312" w:hint="eastAsia"/>
          <w:sz w:val="28"/>
          <w:szCs w:val="28"/>
        </w:rPr>
        <w:t>月</w:t>
      </w:r>
      <w:r w:rsidR="00A438D4">
        <w:rPr>
          <w:rFonts w:ascii="仿宋_GB2312" w:eastAsia="仿宋_GB2312" w:hAnsi="仿宋_GB2312" w:cs="仿宋_GB2312" w:hint="eastAsia"/>
          <w:sz w:val="28"/>
          <w:szCs w:val="28"/>
        </w:rPr>
        <w:t>12</w:t>
      </w:r>
      <w:r w:rsidR="001C09D7">
        <w:rPr>
          <w:rFonts w:ascii="仿宋_GB2312" w:eastAsia="仿宋_GB2312" w:hAnsi="仿宋_GB2312" w:cs="仿宋_GB2312" w:hint="eastAsia"/>
          <w:sz w:val="28"/>
          <w:szCs w:val="28"/>
        </w:rPr>
        <w:t>日（周</w:t>
      </w:r>
      <w:r w:rsidR="00A438D4">
        <w:rPr>
          <w:rFonts w:ascii="仿宋_GB2312" w:eastAsia="仿宋_GB2312" w:hAnsi="仿宋_GB2312" w:cs="仿宋_GB2312" w:hint="eastAsia"/>
          <w:sz w:val="28"/>
          <w:szCs w:val="28"/>
        </w:rPr>
        <w:t>三</w:t>
      </w:r>
      <w:r w:rsidR="001C09D7">
        <w:rPr>
          <w:rFonts w:ascii="仿宋_GB2312" w:eastAsia="仿宋_GB2312" w:hAnsi="仿宋_GB2312" w:cs="仿宋_GB2312" w:hint="eastAsia"/>
          <w:sz w:val="28"/>
          <w:szCs w:val="28"/>
        </w:rPr>
        <w:t>）前提交</w:t>
      </w:r>
      <w:r w:rsidR="00C03F6F">
        <w:rPr>
          <w:rFonts w:ascii="仿宋_GB2312" w:eastAsia="仿宋_GB2312" w:hAnsi="仿宋_GB2312" w:cs="仿宋_GB2312" w:hint="eastAsia"/>
          <w:sz w:val="28"/>
          <w:szCs w:val="28"/>
        </w:rPr>
        <w:t>市</w:t>
      </w:r>
      <w:r>
        <w:rPr>
          <w:rFonts w:ascii="仿宋_GB2312" w:eastAsia="仿宋_GB2312" w:hAnsi="仿宋_GB2312" w:cs="仿宋_GB2312" w:hint="eastAsia"/>
          <w:sz w:val="28"/>
          <w:szCs w:val="28"/>
        </w:rPr>
        <w:t>学会秘书处，邮箱</w:t>
      </w:r>
      <w:r w:rsidR="00A438D4">
        <w:rPr>
          <w:rFonts w:ascii="仿宋_GB2312" w:eastAsia="仿宋_GB2312" w:hAnsi="仿宋_GB2312" w:cs="仿宋_GB2312" w:hint="eastAsia"/>
          <w:sz w:val="28"/>
          <w:szCs w:val="28"/>
        </w:rPr>
        <w:t>：</w:t>
      </w:r>
      <w:hyperlink r:id="rId6" w:history="1">
        <w:r w:rsidR="00C03F6F" w:rsidRPr="003C7A2C">
          <w:rPr>
            <w:rStyle w:val="a6"/>
            <w:rFonts w:ascii="仿宋_GB2312" w:eastAsia="仿宋_GB2312" w:hAnsi="仿宋_GB2312" w:cs="仿宋_GB2312" w:hint="eastAsia"/>
            <w:sz w:val="28"/>
            <w:szCs w:val="28"/>
          </w:rPr>
          <w:t>928348449@qq.com</w:t>
        </w:r>
      </w:hyperlink>
      <w:r w:rsidR="00C03F6F">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r w:rsidR="00BA465D">
        <w:rPr>
          <w:rFonts w:ascii="仿宋_GB2312" w:eastAsia="仿宋_GB2312" w:hAnsi="仿宋_GB2312" w:cs="仿宋_GB2312" w:hint="eastAsia"/>
          <w:sz w:val="28"/>
          <w:szCs w:val="28"/>
        </w:rPr>
        <w:t>如有不详，请提问交流：苏州图林（群号：</w:t>
      </w:r>
      <w:r w:rsidR="00BA465D" w:rsidRPr="00BA465D">
        <w:rPr>
          <w:rFonts w:ascii="仿宋_GB2312" w:eastAsia="仿宋_GB2312" w:hAnsi="仿宋_GB2312" w:cs="仿宋_GB2312"/>
          <w:sz w:val="28"/>
          <w:szCs w:val="28"/>
        </w:rPr>
        <w:t>101261860</w:t>
      </w:r>
      <w:r w:rsidR="00BA465D">
        <w:rPr>
          <w:rFonts w:ascii="仿宋_GB2312" w:eastAsia="仿宋_GB2312" w:hAnsi="仿宋_GB2312" w:cs="仿宋_GB2312" w:hint="eastAsia"/>
          <w:sz w:val="28"/>
          <w:szCs w:val="28"/>
        </w:rPr>
        <w:t>），</w:t>
      </w:r>
      <w:r w:rsidR="00D84374">
        <w:rPr>
          <w:rFonts w:ascii="仿宋_GB2312" w:eastAsia="仿宋_GB2312" w:hAnsi="仿宋_GB2312" w:cs="仿宋_GB2312" w:hint="eastAsia"/>
          <w:sz w:val="28"/>
          <w:szCs w:val="28"/>
        </w:rPr>
        <w:t>电话：65220927</w:t>
      </w:r>
    </w:p>
    <w:p w:rsidR="00463EBD" w:rsidRDefault="00463EBD" w:rsidP="00027174">
      <w:pPr>
        <w:spacing w:beforeLines="5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附件一：</w:t>
      </w:r>
      <w:r w:rsidR="001C09D7">
        <w:rPr>
          <w:rFonts w:ascii="仿宋_GB2312" w:eastAsia="仿宋_GB2312" w:hAnsi="仿宋_GB2312" w:cs="仿宋_GB2312" w:hint="eastAsia"/>
          <w:sz w:val="28"/>
          <w:szCs w:val="28"/>
        </w:rPr>
        <w:t>发展综述撰写要求</w:t>
      </w:r>
      <w:r w:rsidR="00941EF1">
        <w:rPr>
          <w:rFonts w:ascii="仿宋_GB2312" w:eastAsia="仿宋_GB2312" w:hAnsi="仿宋_GB2312" w:cs="仿宋_GB2312" w:hint="eastAsia"/>
          <w:sz w:val="28"/>
          <w:szCs w:val="28"/>
        </w:rPr>
        <w:t>（或2018年度总结）</w:t>
      </w:r>
    </w:p>
    <w:p w:rsidR="00463EBD" w:rsidRDefault="00C03F6F" w:rsidP="00027174">
      <w:pPr>
        <w:spacing w:beforeLines="5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附件二：</w:t>
      </w:r>
      <w:r w:rsidR="001C09D7">
        <w:rPr>
          <w:rFonts w:ascii="仿宋_GB2312" w:eastAsia="仿宋_GB2312" w:hAnsi="仿宋_GB2312" w:cs="仿宋_GB2312" w:hint="eastAsia"/>
          <w:sz w:val="28"/>
          <w:szCs w:val="28"/>
        </w:rPr>
        <w:t>苏州市各图书馆201</w:t>
      </w:r>
      <w:r w:rsidR="00A438D4">
        <w:rPr>
          <w:rFonts w:ascii="仿宋_GB2312" w:eastAsia="仿宋_GB2312" w:hAnsi="仿宋_GB2312" w:cs="仿宋_GB2312" w:hint="eastAsia"/>
          <w:sz w:val="28"/>
          <w:szCs w:val="28"/>
        </w:rPr>
        <w:t>8</w:t>
      </w:r>
      <w:r w:rsidR="001C09D7">
        <w:rPr>
          <w:rFonts w:ascii="仿宋_GB2312" w:eastAsia="仿宋_GB2312" w:hAnsi="仿宋_GB2312" w:cs="仿宋_GB2312" w:hint="eastAsia"/>
          <w:sz w:val="28"/>
          <w:szCs w:val="28"/>
        </w:rPr>
        <w:t>年业务数据</w:t>
      </w:r>
    </w:p>
    <w:p w:rsidR="003636D2" w:rsidRDefault="001C09D7" w:rsidP="00027174">
      <w:pPr>
        <w:spacing w:beforeLines="5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附件三：创新案例</w:t>
      </w:r>
      <w:r w:rsidRPr="00B9221C">
        <w:rPr>
          <w:rFonts w:ascii="仿宋_GB2312" w:eastAsia="仿宋_GB2312" w:hAnsi="仿宋_GB2312" w:cs="仿宋_GB2312" w:hint="eastAsia"/>
          <w:sz w:val="28"/>
          <w:szCs w:val="28"/>
        </w:rPr>
        <w:t>撰写要求</w:t>
      </w:r>
    </w:p>
    <w:p w:rsidR="001C09D7" w:rsidRPr="003636D2" w:rsidRDefault="001C09D7" w:rsidP="00027174">
      <w:pPr>
        <w:spacing w:beforeLines="50"/>
        <w:ind w:firstLineChars="200" w:firstLine="560"/>
        <w:rPr>
          <w:rFonts w:ascii="仿宋_GB2312" w:eastAsia="仿宋_GB2312" w:hAnsi="仿宋_GB2312" w:cs="仿宋_GB2312"/>
          <w:sz w:val="28"/>
          <w:szCs w:val="28"/>
        </w:rPr>
      </w:pPr>
    </w:p>
    <w:p w:rsidR="00463EBD" w:rsidRPr="00D84374" w:rsidRDefault="00463EBD" w:rsidP="00027174">
      <w:pPr>
        <w:spacing w:beforeLines="50"/>
        <w:ind w:firstLineChars="200" w:firstLine="560"/>
        <w:rPr>
          <w:rFonts w:ascii="仿宋_GB2312" w:eastAsia="仿宋_GB2312" w:hAnsi="仿宋_GB2312" w:cs="仿宋_GB2312"/>
          <w:sz w:val="28"/>
          <w:szCs w:val="28"/>
        </w:rPr>
      </w:pPr>
    </w:p>
    <w:p w:rsidR="00463EBD" w:rsidRDefault="00463EBD" w:rsidP="00027174">
      <w:pPr>
        <w:spacing w:beforeLines="50"/>
        <w:ind w:firstLineChars="200" w:firstLine="56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sidR="00C03F6F">
        <w:rPr>
          <w:rFonts w:ascii="仿宋_GB2312" w:eastAsia="仿宋_GB2312" w:hAnsi="仿宋_GB2312" w:cs="仿宋_GB2312" w:hint="eastAsia"/>
          <w:sz w:val="28"/>
          <w:szCs w:val="28"/>
        </w:rPr>
        <w:t>苏州市</w:t>
      </w:r>
      <w:r>
        <w:rPr>
          <w:rFonts w:ascii="仿宋_GB2312" w:eastAsia="仿宋_GB2312" w:hAnsi="仿宋_GB2312" w:cs="仿宋_GB2312" w:hint="eastAsia"/>
          <w:sz w:val="28"/>
          <w:szCs w:val="28"/>
        </w:rPr>
        <w:t>图书馆学会</w:t>
      </w:r>
    </w:p>
    <w:p w:rsidR="00463EBD" w:rsidRDefault="00463EBD" w:rsidP="00027174">
      <w:pPr>
        <w:spacing w:beforeLines="50"/>
        <w:ind w:firstLineChars="200" w:firstLine="56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二〇一</w:t>
      </w:r>
      <w:r w:rsidR="00A438D4">
        <w:rPr>
          <w:rFonts w:ascii="仿宋_GB2312" w:eastAsia="仿宋_GB2312" w:hAnsi="仿宋_GB2312" w:cs="仿宋_GB2312" w:hint="eastAsia"/>
          <w:sz w:val="28"/>
          <w:szCs w:val="28"/>
        </w:rPr>
        <w:t>九年五</w:t>
      </w:r>
      <w:r>
        <w:rPr>
          <w:rFonts w:ascii="仿宋_GB2312" w:eastAsia="仿宋_GB2312" w:hAnsi="仿宋_GB2312" w:cs="仿宋_GB2312" w:hint="eastAsia"/>
          <w:sz w:val="28"/>
          <w:szCs w:val="28"/>
        </w:rPr>
        <w:t>月</w:t>
      </w:r>
      <w:r w:rsidR="00027174">
        <w:rPr>
          <w:rFonts w:ascii="仿宋_GB2312" w:eastAsia="仿宋_GB2312" w:hAnsi="仿宋_GB2312" w:cs="仿宋_GB2312" w:hint="eastAsia"/>
          <w:sz w:val="28"/>
          <w:szCs w:val="28"/>
        </w:rPr>
        <w:t>三十</w:t>
      </w:r>
      <w:r>
        <w:rPr>
          <w:rFonts w:ascii="仿宋_GB2312" w:eastAsia="仿宋_GB2312" w:hAnsi="仿宋_GB2312" w:cs="仿宋_GB2312" w:hint="eastAsia"/>
          <w:sz w:val="28"/>
          <w:szCs w:val="28"/>
        </w:rPr>
        <w:t>日</w:t>
      </w:r>
    </w:p>
    <w:p w:rsidR="00463EBD" w:rsidRDefault="00463EBD" w:rsidP="00027174">
      <w:pPr>
        <w:spacing w:beforeLines="50"/>
        <w:rPr>
          <w:rFonts w:ascii="仿宋_GB2312" w:eastAsia="仿宋_GB2312" w:hAnsi="仿宋_GB2312" w:cs="仿宋_GB2312"/>
          <w:sz w:val="28"/>
          <w:szCs w:val="28"/>
        </w:rPr>
      </w:pPr>
    </w:p>
    <w:p w:rsidR="00AA0CB8" w:rsidRDefault="00AA0CB8" w:rsidP="00027174">
      <w:pPr>
        <w:spacing w:beforeLines="50"/>
        <w:rPr>
          <w:rFonts w:ascii="仿宋_GB2312" w:eastAsia="仿宋_GB2312" w:hAnsi="仿宋_GB2312" w:cs="仿宋_GB2312"/>
          <w:sz w:val="28"/>
          <w:szCs w:val="28"/>
        </w:rPr>
      </w:pPr>
    </w:p>
    <w:p w:rsidR="00AA0CB8" w:rsidRDefault="00AA0CB8" w:rsidP="00027174">
      <w:pPr>
        <w:spacing w:beforeLines="50"/>
        <w:rPr>
          <w:rFonts w:ascii="仿宋_GB2312" w:eastAsia="仿宋_GB2312" w:hAnsi="仿宋_GB2312" w:cs="仿宋_GB2312"/>
          <w:sz w:val="28"/>
          <w:szCs w:val="28"/>
        </w:rPr>
      </w:pPr>
    </w:p>
    <w:p w:rsidR="00AA0CB8" w:rsidRDefault="00AA0CB8" w:rsidP="00027174">
      <w:pPr>
        <w:spacing w:beforeLines="50"/>
        <w:rPr>
          <w:rFonts w:ascii="仿宋_GB2312" w:eastAsia="仿宋_GB2312" w:hAnsi="仿宋_GB2312" w:cs="仿宋_GB2312"/>
          <w:sz w:val="28"/>
          <w:szCs w:val="28"/>
        </w:rPr>
      </w:pPr>
    </w:p>
    <w:p w:rsidR="00AA0CB8" w:rsidRDefault="00AA0CB8" w:rsidP="00027174">
      <w:pPr>
        <w:spacing w:beforeLines="50"/>
        <w:rPr>
          <w:rFonts w:ascii="仿宋_GB2312" w:eastAsia="仿宋_GB2312" w:hAnsi="仿宋_GB2312" w:cs="仿宋_GB2312"/>
          <w:sz w:val="28"/>
          <w:szCs w:val="28"/>
        </w:rPr>
      </w:pPr>
    </w:p>
    <w:p w:rsidR="00AA0CB8" w:rsidRDefault="00AA0CB8" w:rsidP="00027174">
      <w:pPr>
        <w:spacing w:beforeLines="50"/>
        <w:rPr>
          <w:rFonts w:ascii="仿宋_GB2312" w:eastAsia="仿宋_GB2312" w:hAnsi="仿宋_GB2312" w:cs="仿宋_GB2312"/>
          <w:sz w:val="28"/>
          <w:szCs w:val="28"/>
        </w:rPr>
      </w:pPr>
    </w:p>
    <w:p w:rsidR="00A05ED0" w:rsidRDefault="00A05ED0" w:rsidP="00027174">
      <w:pPr>
        <w:spacing w:beforeLines="50"/>
        <w:rPr>
          <w:rFonts w:ascii="仿宋_GB2312" w:eastAsia="仿宋_GB2312" w:hAnsi="仿宋_GB2312" w:cs="仿宋_GB2312"/>
          <w:sz w:val="28"/>
          <w:szCs w:val="28"/>
        </w:rPr>
      </w:pPr>
    </w:p>
    <w:p w:rsidR="00A05ED0" w:rsidRDefault="00A05ED0" w:rsidP="00027174">
      <w:pPr>
        <w:spacing w:beforeLines="50"/>
        <w:rPr>
          <w:rFonts w:ascii="仿宋_GB2312" w:eastAsia="仿宋_GB2312" w:hAnsi="仿宋_GB2312" w:cs="仿宋_GB2312"/>
          <w:sz w:val="28"/>
          <w:szCs w:val="28"/>
        </w:rPr>
      </w:pPr>
    </w:p>
    <w:p w:rsidR="00AA0CB8" w:rsidRDefault="00AA0CB8" w:rsidP="00D222BD">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附件一：发展综述</w:t>
      </w:r>
    </w:p>
    <w:p w:rsidR="00AA0CB8" w:rsidRDefault="00AA0CB8" w:rsidP="00D222B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一、标题</w:t>
      </w:r>
    </w:p>
    <w:p w:rsidR="00AA0CB8" w:rsidRDefault="00AA0CB8" w:rsidP="00D222B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二、历史沿革</w:t>
      </w:r>
    </w:p>
    <w:p w:rsidR="00AA0CB8" w:rsidRDefault="00AA0CB8" w:rsidP="00D222B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w:t>
      </w:r>
      <w:proofErr w:type="gramStart"/>
      <w:r w:rsidR="00631A2F">
        <w:rPr>
          <w:rFonts w:ascii="仿宋_GB2312" w:eastAsia="仿宋_GB2312" w:hAnsi="仿宋_GB2312" w:cs="仿宋_GB2312" w:hint="eastAsia"/>
          <w:sz w:val="28"/>
          <w:szCs w:val="28"/>
        </w:rPr>
        <w:t>馆情</w:t>
      </w:r>
      <w:r>
        <w:rPr>
          <w:rFonts w:ascii="仿宋_GB2312" w:eastAsia="仿宋_GB2312" w:hAnsi="仿宋_GB2312" w:cs="仿宋_GB2312" w:hint="eastAsia"/>
          <w:sz w:val="28"/>
          <w:szCs w:val="28"/>
        </w:rPr>
        <w:t>介绍</w:t>
      </w:r>
      <w:proofErr w:type="gramEnd"/>
      <w:r>
        <w:rPr>
          <w:rFonts w:ascii="仿宋_GB2312" w:eastAsia="仿宋_GB2312" w:hAnsi="仿宋_GB2312" w:cs="仿宋_GB2312" w:hint="eastAsia"/>
          <w:sz w:val="28"/>
          <w:szCs w:val="28"/>
        </w:rPr>
        <w:t>（简述图书馆建筑、馆藏特色、服务范围）</w:t>
      </w:r>
    </w:p>
    <w:p w:rsidR="00AA0CB8" w:rsidRDefault="00AA0CB8" w:rsidP="00D222B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四、服务品牌（品牌、影响力、成就）</w:t>
      </w:r>
    </w:p>
    <w:p w:rsidR="00AA0CB8" w:rsidRDefault="00AA0CB8" w:rsidP="00D222B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五、服务宗旨（服务理念和发展目标）</w:t>
      </w:r>
    </w:p>
    <w:p w:rsidR="00631A2F" w:rsidRPr="00D222BD" w:rsidRDefault="00631A2F" w:rsidP="00631A2F">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（注：综述</w:t>
      </w:r>
      <w:r w:rsidR="00AA0CB8">
        <w:rPr>
          <w:rFonts w:ascii="仿宋_GB2312" w:eastAsia="仿宋_GB2312" w:hAnsi="仿宋_GB2312" w:cs="仿宋_GB2312" w:hint="eastAsia"/>
          <w:sz w:val="28"/>
          <w:szCs w:val="28"/>
        </w:rPr>
        <w:t>3000字以内；</w:t>
      </w:r>
      <w:r w:rsidRPr="00D222BD">
        <w:rPr>
          <w:rFonts w:ascii="仿宋_GB2312" w:eastAsia="仿宋_GB2312" w:hAnsi="仿宋_GB2312" w:cs="仿宋_GB2312" w:hint="eastAsia"/>
          <w:sz w:val="28"/>
          <w:szCs w:val="28"/>
        </w:rPr>
        <w:t>配图</w:t>
      </w:r>
      <w:r w:rsidR="00BA1EA6" w:rsidRPr="00BA1EA6">
        <w:rPr>
          <w:rFonts w:ascii="仿宋_GB2312" w:eastAsia="仿宋_GB2312" w:hAnsi="仿宋_GB2312" w:cs="仿宋_GB2312"/>
          <w:sz w:val="28"/>
          <w:szCs w:val="28"/>
        </w:rPr>
        <w:t>要求</w:t>
      </w:r>
      <w:r w:rsidR="00BA1EA6" w:rsidRPr="00BA1EA6">
        <w:rPr>
          <w:rFonts w:ascii="仿宋_GB2312" w:eastAsia="仿宋_GB2312" w:hAnsi="仿宋_GB2312" w:cs="仿宋_GB2312" w:hint="eastAsia"/>
          <w:sz w:val="28"/>
          <w:szCs w:val="28"/>
        </w:rPr>
        <w:t>&gt;2</w:t>
      </w:r>
      <w:r w:rsidR="00BA1EA6" w:rsidRPr="00BA1EA6">
        <w:rPr>
          <w:rFonts w:ascii="仿宋_GB2312" w:eastAsia="仿宋_GB2312" w:hAnsi="仿宋_GB2312" w:cs="仿宋_GB2312"/>
          <w:sz w:val="28"/>
          <w:szCs w:val="28"/>
        </w:rPr>
        <w:t>M</w:t>
      </w:r>
      <w:r w:rsidR="00BA1EA6">
        <w:rPr>
          <w:rFonts w:ascii="仿宋_GB2312" w:eastAsia="仿宋_GB2312" w:hAnsi="仿宋_GB2312" w:cs="仿宋_GB2312" w:hint="eastAsia"/>
          <w:sz w:val="28"/>
          <w:szCs w:val="28"/>
        </w:rPr>
        <w:t>，</w:t>
      </w:r>
      <w:r w:rsidRPr="00D222BD">
        <w:rPr>
          <w:rFonts w:ascii="仿宋_GB2312" w:eastAsia="仿宋_GB2312" w:hAnsi="仿宋_GB2312" w:cs="仿宋_GB2312" w:hint="eastAsia"/>
          <w:sz w:val="28"/>
          <w:szCs w:val="28"/>
        </w:rPr>
        <w:t>不超过</w:t>
      </w:r>
      <w:r w:rsidR="00BA1EA6">
        <w:rPr>
          <w:rFonts w:ascii="仿宋_GB2312" w:eastAsia="仿宋_GB2312" w:hAnsi="仿宋_GB2312" w:cs="仿宋_GB2312" w:hint="eastAsia"/>
          <w:sz w:val="28"/>
          <w:szCs w:val="28"/>
        </w:rPr>
        <w:t>10</w:t>
      </w:r>
      <w:r w:rsidRPr="00D222BD">
        <w:rPr>
          <w:rFonts w:ascii="仿宋_GB2312" w:eastAsia="仿宋_GB2312" w:hAnsi="仿宋_GB2312" w:cs="仿宋_GB2312" w:hint="eastAsia"/>
          <w:sz w:val="28"/>
          <w:szCs w:val="28"/>
        </w:rPr>
        <w:t>张，图片置于文字中。请注明撰写者姓名和联络方式）。</w:t>
      </w:r>
    </w:p>
    <w:p w:rsidR="00AA0CB8" w:rsidRPr="002D7BA9" w:rsidRDefault="00AA0CB8" w:rsidP="00AA0CB8"/>
    <w:p w:rsidR="002348D6" w:rsidRDefault="00463EBD" w:rsidP="00C03F6F">
      <w:pP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附件</w:t>
      </w:r>
      <w:r w:rsidR="00B9221C">
        <w:rPr>
          <w:rFonts w:ascii="仿宋_GB2312" w:eastAsia="仿宋_GB2312" w:hAnsi="仿宋_GB2312" w:cs="仿宋_GB2312" w:hint="eastAsia"/>
          <w:b/>
          <w:bCs/>
          <w:sz w:val="28"/>
          <w:szCs w:val="28"/>
        </w:rPr>
        <w:t>二</w:t>
      </w:r>
      <w:r>
        <w:rPr>
          <w:rFonts w:ascii="仿宋_GB2312" w:eastAsia="仿宋_GB2312" w:hAnsi="仿宋_GB2312" w:cs="仿宋_GB2312" w:hint="eastAsia"/>
          <w:b/>
          <w:bCs/>
          <w:sz w:val="28"/>
          <w:szCs w:val="28"/>
        </w:rPr>
        <w:t>：</w:t>
      </w:r>
    </w:p>
    <w:p w:rsidR="00463EBD" w:rsidRDefault="00C03F6F" w:rsidP="00C03F6F">
      <w:pPr>
        <w:rPr>
          <w:rFonts w:ascii="仿宋_GB2312" w:eastAsia="仿宋_GB2312" w:hAnsi="仿宋_GB2312" w:cs="仿宋_GB2312"/>
          <w:b/>
          <w:bCs/>
          <w:sz w:val="28"/>
          <w:szCs w:val="28"/>
        </w:rPr>
      </w:pPr>
      <w:r>
        <w:rPr>
          <w:rFonts w:ascii="仿宋_GB2312" w:eastAsia="仿宋_GB2312" w:hAnsi="仿宋_GB2312" w:cs="仿宋_GB2312" w:hint="eastAsia"/>
          <w:sz w:val="28"/>
          <w:szCs w:val="28"/>
        </w:rPr>
        <w:t>苏州市各图书馆201</w:t>
      </w:r>
      <w:r w:rsidR="00A438D4">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年</w:t>
      </w:r>
      <w:r w:rsidR="00D84374">
        <w:rPr>
          <w:rFonts w:ascii="仿宋_GB2312" w:eastAsia="仿宋_GB2312" w:hAnsi="仿宋_GB2312" w:cs="仿宋_GB2312" w:hint="eastAsia"/>
          <w:sz w:val="28"/>
          <w:szCs w:val="28"/>
        </w:rPr>
        <w:t>业务</w:t>
      </w:r>
      <w:r>
        <w:rPr>
          <w:rFonts w:ascii="仿宋_GB2312" w:eastAsia="仿宋_GB2312" w:hAnsi="仿宋_GB2312" w:cs="仿宋_GB2312" w:hint="eastAsia"/>
          <w:sz w:val="28"/>
          <w:szCs w:val="28"/>
        </w:rPr>
        <w:t>数据</w:t>
      </w:r>
      <w:r w:rsidR="002348D6">
        <w:rPr>
          <w:rFonts w:ascii="仿宋_GB2312" w:eastAsia="仿宋_GB2312" w:hAnsi="仿宋_GB2312" w:cs="仿宋_GB2312" w:hint="eastAsia"/>
          <w:sz w:val="28"/>
          <w:szCs w:val="28"/>
        </w:rPr>
        <w:t>（公共图书馆）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1"/>
        <w:gridCol w:w="1684"/>
        <w:gridCol w:w="874"/>
        <w:gridCol w:w="5013"/>
      </w:tblGrid>
      <w:tr w:rsidR="00463EBD" w:rsidTr="00D84374">
        <w:trPr>
          <w:cantSplit/>
          <w:tblHeader/>
        </w:trPr>
        <w:tc>
          <w:tcPr>
            <w:tcW w:w="558" w:type="pct"/>
            <w:vAlign w:val="center"/>
          </w:tcPr>
          <w:p w:rsidR="00463EBD" w:rsidRDefault="00463EBD" w:rsidP="0029171F">
            <w:pPr>
              <w:adjustRightInd w:val="0"/>
              <w:snapToGrid w:val="0"/>
              <w:spacing w:line="360" w:lineRule="auto"/>
              <w:jc w:val="center"/>
              <w:rPr>
                <w:rFonts w:eastAsia="仿宋"/>
                <w:color w:val="000000"/>
              </w:rPr>
            </w:pPr>
            <w:r>
              <w:rPr>
                <w:rFonts w:eastAsia="仿宋" w:hAnsi="仿宋"/>
                <w:color w:val="000000"/>
              </w:rPr>
              <w:t>指标类型</w:t>
            </w:r>
          </w:p>
        </w:tc>
        <w:tc>
          <w:tcPr>
            <w:tcW w:w="988" w:type="pct"/>
            <w:vAlign w:val="center"/>
          </w:tcPr>
          <w:p w:rsidR="00463EBD" w:rsidRDefault="00463EBD" w:rsidP="0029171F">
            <w:pPr>
              <w:adjustRightInd w:val="0"/>
              <w:snapToGrid w:val="0"/>
              <w:spacing w:line="360" w:lineRule="auto"/>
              <w:jc w:val="center"/>
              <w:rPr>
                <w:rFonts w:eastAsia="仿宋"/>
                <w:color w:val="000000"/>
              </w:rPr>
            </w:pPr>
            <w:r>
              <w:rPr>
                <w:rFonts w:eastAsia="仿宋" w:hAnsi="仿宋"/>
                <w:color w:val="000000"/>
              </w:rPr>
              <w:t>指标名称</w:t>
            </w:r>
          </w:p>
        </w:tc>
        <w:tc>
          <w:tcPr>
            <w:tcW w:w="513" w:type="pct"/>
            <w:vAlign w:val="center"/>
          </w:tcPr>
          <w:p w:rsidR="00D84374" w:rsidRDefault="00463EBD" w:rsidP="0029171F">
            <w:pPr>
              <w:adjustRightInd w:val="0"/>
              <w:snapToGrid w:val="0"/>
              <w:spacing w:line="360" w:lineRule="auto"/>
              <w:jc w:val="center"/>
              <w:rPr>
                <w:rFonts w:eastAsia="仿宋" w:hAnsi="仿宋"/>
                <w:color w:val="000000"/>
              </w:rPr>
            </w:pPr>
            <w:r>
              <w:rPr>
                <w:rFonts w:eastAsia="仿宋" w:hAnsi="仿宋"/>
                <w:color w:val="000000"/>
              </w:rPr>
              <w:t>计量</w:t>
            </w:r>
          </w:p>
          <w:p w:rsidR="00463EBD" w:rsidRDefault="00463EBD" w:rsidP="0029171F">
            <w:pPr>
              <w:adjustRightInd w:val="0"/>
              <w:snapToGrid w:val="0"/>
              <w:spacing w:line="360" w:lineRule="auto"/>
              <w:jc w:val="center"/>
              <w:rPr>
                <w:rFonts w:eastAsia="仿宋"/>
                <w:color w:val="000000"/>
              </w:rPr>
            </w:pPr>
            <w:r>
              <w:rPr>
                <w:rFonts w:eastAsia="仿宋" w:hAnsi="仿宋"/>
                <w:color w:val="000000"/>
              </w:rPr>
              <w:t>单位</w:t>
            </w:r>
          </w:p>
        </w:tc>
        <w:tc>
          <w:tcPr>
            <w:tcW w:w="2941" w:type="pct"/>
            <w:vAlign w:val="center"/>
          </w:tcPr>
          <w:p w:rsidR="00463EBD" w:rsidRDefault="00463EBD" w:rsidP="0029171F">
            <w:pPr>
              <w:adjustRightInd w:val="0"/>
              <w:snapToGrid w:val="0"/>
              <w:spacing w:line="360" w:lineRule="auto"/>
              <w:jc w:val="center"/>
              <w:rPr>
                <w:rFonts w:eastAsia="仿宋"/>
                <w:color w:val="000000"/>
              </w:rPr>
            </w:pPr>
            <w:r>
              <w:rPr>
                <w:rFonts w:eastAsia="仿宋" w:hAnsi="仿宋"/>
                <w:color w:val="000000"/>
              </w:rPr>
              <w:t>指标定义</w:t>
            </w:r>
          </w:p>
        </w:tc>
      </w:tr>
      <w:tr w:rsidR="00C03F6F" w:rsidTr="00D84374">
        <w:trPr>
          <w:cantSplit/>
        </w:trPr>
        <w:tc>
          <w:tcPr>
            <w:tcW w:w="558" w:type="pct"/>
            <w:vMerge w:val="restart"/>
            <w:vAlign w:val="center"/>
          </w:tcPr>
          <w:p w:rsidR="00C03F6F" w:rsidRDefault="00C25BFC" w:rsidP="00D84374">
            <w:pPr>
              <w:adjustRightInd w:val="0"/>
              <w:snapToGrid w:val="0"/>
              <w:spacing w:line="360" w:lineRule="auto"/>
              <w:jc w:val="center"/>
              <w:rPr>
                <w:rFonts w:eastAsia="仿宋"/>
                <w:color w:val="000000"/>
              </w:rPr>
            </w:pPr>
            <w:r>
              <w:rPr>
                <w:rFonts w:eastAsia="仿宋" w:hAnsi="仿宋" w:hint="eastAsia"/>
                <w:color w:val="000000"/>
              </w:rPr>
              <w:t>馆内</w:t>
            </w:r>
            <w:r w:rsidR="00C03F6F">
              <w:rPr>
                <w:rFonts w:eastAsia="仿宋" w:hAnsi="仿宋"/>
                <w:color w:val="000000"/>
              </w:rPr>
              <w:t>建设指标</w:t>
            </w:r>
          </w:p>
        </w:tc>
        <w:tc>
          <w:tcPr>
            <w:tcW w:w="988" w:type="pct"/>
            <w:vAlign w:val="center"/>
          </w:tcPr>
          <w:p w:rsidR="00C03F6F" w:rsidRDefault="00C03F6F" w:rsidP="0029171F">
            <w:pPr>
              <w:adjustRightInd w:val="0"/>
              <w:snapToGrid w:val="0"/>
              <w:spacing w:line="360" w:lineRule="auto"/>
              <w:jc w:val="center"/>
              <w:rPr>
                <w:rFonts w:eastAsia="仿宋"/>
                <w:color w:val="000000"/>
              </w:rPr>
            </w:pPr>
            <w:r>
              <w:rPr>
                <w:rFonts w:eastAsia="仿宋" w:hAnsi="仿宋"/>
                <w:color w:val="000000"/>
              </w:rPr>
              <w:t>建筑面积</w:t>
            </w:r>
          </w:p>
        </w:tc>
        <w:tc>
          <w:tcPr>
            <w:tcW w:w="513" w:type="pct"/>
            <w:vAlign w:val="center"/>
          </w:tcPr>
          <w:p w:rsidR="00C03F6F" w:rsidRDefault="00C03F6F" w:rsidP="0029171F">
            <w:pPr>
              <w:adjustRightInd w:val="0"/>
              <w:snapToGrid w:val="0"/>
              <w:spacing w:line="360" w:lineRule="auto"/>
              <w:jc w:val="center"/>
              <w:rPr>
                <w:rFonts w:eastAsia="仿宋"/>
                <w:color w:val="000000"/>
              </w:rPr>
            </w:pPr>
            <w:r>
              <w:rPr>
                <w:rFonts w:eastAsia="仿宋" w:hAnsi="仿宋"/>
                <w:color w:val="000000"/>
              </w:rPr>
              <w:t>平方米</w:t>
            </w:r>
          </w:p>
        </w:tc>
        <w:tc>
          <w:tcPr>
            <w:tcW w:w="2941" w:type="pct"/>
          </w:tcPr>
          <w:p w:rsidR="00C03F6F" w:rsidRDefault="00C03F6F" w:rsidP="007B3595">
            <w:pPr>
              <w:adjustRightInd w:val="0"/>
              <w:snapToGrid w:val="0"/>
              <w:spacing w:line="360" w:lineRule="auto"/>
              <w:rPr>
                <w:rFonts w:eastAsia="仿宋" w:hAnsi="仿宋"/>
                <w:color w:val="000000"/>
              </w:rPr>
            </w:pPr>
            <w:r>
              <w:rPr>
                <w:rFonts w:eastAsia="仿宋" w:hAnsi="仿宋"/>
                <w:color w:val="000000"/>
              </w:rPr>
              <w:t>指</w:t>
            </w:r>
            <w:r w:rsidR="007B3595">
              <w:rPr>
                <w:rFonts w:eastAsia="仿宋" w:hAnsi="仿宋"/>
                <w:color w:val="000000"/>
              </w:rPr>
              <w:t>办公和业务用房面积</w:t>
            </w:r>
            <w:r w:rsidR="007B3595">
              <w:rPr>
                <w:rFonts w:eastAsia="仿宋" w:hAnsi="仿宋" w:hint="eastAsia"/>
                <w:color w:val="000000"/>
              </w:rPr>
              <w:t>（</w:t>
            </w:r>
            <w:r>
              <w:rPr>
                <w:rFonts w:eastAsia="仿宋" w:hAnsi="仿宋"/>
                <w:color w:val="000000"/>
              </w:rPr>
              <w:t>包括租借房屋面积</w:t>
            </w:r>
            <w:r w:rsidR="007B3595">
              <w:rPr>
                <w:rFonts w:eastAsia="仿宋" w:hAnsi="仿宋" w:hint="eastAsia"/>
                <w:color w:val="000000"/>
              </w:rPr>
              <w:t>）</w:t>
            </w:r>
            <w:r>
              <w:rPr>
                <w:rFonts w:eastAsia="仿宋" w:hAnsi="仿宋"/>
                <w:color w:val="000000"/>
              </w:rPr>
              <w:t>。</w:t>
            </w:r>
          </w:p>
          <w:p w:rsidR="007B3595" w:rsidRDefault="007B3595" w:rsidP="007B3595">
            <w:pPr>
              <w:adjustRightInd w:val="0"/>
              <w:snapToGrid w:val="0"/>
              <w:spacing w:line="360" w:lineRule="auto"/>
              <w:rPr>
                <w:rFonts w:eastAsia="仿宋"/>
                <w:color w:val="000000"/>
              </w:rPr>
            </w:pPr>
            <w:r>
              <w:rPr>
                <w:rFonts w:eastAsia="仿宋" w:hAnsi="仿宋" w:hint="eastAsia"/>
                <w:color w:val="000000"/>
              </w:rPr>
              <w:t>例：</w:t>
            </w:r>
            <w:r>
              <w:rPr>
                <w:rFonts w:eastAsia="仿宋" w:hAnsi="仿宋" w:hint="eastAsia"/>
                <w:color w:val="000000"/>
              </w:rPr>
              <w:t>1000</w:t>
            </w:r>
            <w:r>
              <w:rPr>
                <w:rFonts w:eastAsia="仿宋" w:hAnsi="仿宋" w:hint="eastAsia"/>
                <w:color w:val="000000"/>
              </w:rPr>
              <w:t>平方米（包含租借</w:t>
            </w:r>
            <w:r>
              <w:rPr>
                <w:rFonts w:eastAsia="仿宋" w:hAnsi="仿宋" w:hint="eastAsia"/>
                <w:color w:val="000000"/>
              </w:rPr>
              <w:t>100</w:t>
            </w:r>
            <w:r>
              <w:rPr>
                <w:rFonts w:eastAsia="仿宋" w:hAnsi="仿宋" w:hint="eastAsia"/>
                <w:color w:val="000000"/>
              </w:rPr>
              <w:t>平方米）</w:t>
            </w:r>
          </w:p>
        </w:tc>
      </w:tr>
      <w:tr w:rsidR="00C03F6F" w:rsidTr="00D84374">
        <w:trPr>
          <w:cantSplit/>
        </w:trPr>
        <w:tc>
          <w:tcPr>
            <w:tcW w:w="558" w:type="pct"/>
            <w:vMerge/>
            <w:vAlign w:val="center"/>
          </w:tcPr>
          <w:p w:rsidR="00C03F6F" w:rsidRDefault="00C03F6F" w:rsidP="0029171F">
            <w:pPr>
              <w:adjustRightInd w:val="0"/>
              <w:snapToGrid w:val="0"/>
              <w:spacing w:line="360" w:lineRule="auto"/>
              <w:jc w:val="center"/>
              <w:rPr>
                <w:rFonts w:eastAsia="仿宋"/>
                <w:color w:val="000000"/>
              </w:rPr>
            </w:pPr>
          </w:p>
        </w:tc>
        <w:tc>
          <w:tcPr>
            <w:tcW w:w="988" w:type="pct"/>
            <w:vAlign w:val="center"/>
          </w:tcPr>
          <w:p w:rsidR="00C03F6F" w:rsidRDefault="00C03F6F" w:rsidP="0029171F">
            <w:pPr>
              <w:adjustRightInd w:val="0"/>
              <w:snapToGrid w:val="0"/>
              <w:spacing w:line="360" w:lineRule="auto"/>
              <w:jc w:val="center"/>
              <w:rPr>
                <w:rFonts w:eastAsia="仿宋"/>
                <w:color w:val="000000"/>
              </w:rPr>
            </w:pPr>
            <w:r>
              <w:rPr>
                <w:rFonts w:eastAsia="仿宋" w:hAnsi="仿宋"/>
                <w:color w:val="000000"/>
              </w:rPr>
              <w:t>阅览室坐席数</w:t>
            </w:r>
          </w:p>
        </w:tc>
        <w:tc>
          <w:tcPr>
            <w:tcW w:w="513" w:type="pct"/>
            <w:vAlign w:val="center"/>
          </w:tcPr>
          <w:p w:rsidR="00C03F6F" w:rsidRDefault="00C03F6F" w:rsidP="0029171F">
            <w:pPr>
              <w:adjustRightInd w:val="0"/>
              <w:snapToGrid w:val="0"/>
              <w:spacing w:line="360" w:lineRule="auto"/>
              <w:jc w:val="center"/>
              <w:rPr>
                <w:rFonts w:eastAsia="仿宋"/>
                <w:highlight w:val="yellow"/>
              </w:rPr>
            </w:pPr>
            <w:proofErr w:type="gramStart"/>
            <w:r>
              <w:rPr>
                <w:rFonts w:eastAsia="仿宋" w:hAnsi="仿宋"/>
              </w:rPr>
              <w:t>个</w:t>
            </w:r>
            <w:proofErr w:type="gramEnd"/>
          </w:p>
        </w:tc>
        <w:tc>
          <w:tcPr>
            <w:tcW w:w="2941" w:type="pct"/>
          </w:tcPr>
          <w:p w:rsidR="00C03F6F" w:rsidRDefault="00C03F6F" w:rsidP="0029171F">
            <w:pPr>
              <w:adjustRightInd w:val="0"/>
              <w:snapToGrid w:val="0"/>
              <w:spacing w:line="360" w:lineRule="auto"/>
              <w:rPr>
                <w:rFonts w:eastAsia="仿宋"/>
              </w:rPr>
            </w:pPr>
            <w:r>
              <w:rPr>
                <w:rFonts w:eastAsia="仿宋" w:hAnsi="仿宋"/>
              </w:rPr>
              <w:t>指图书馆中提供读者使用的座位数。</w:t>
            </w:r>
          </w:p>
        </w:tc>
      </w:tr>
      <w:tr w:rsidR="00C03F6F" w:rsidTr="00D84374">
        <w:trPr>
          <w:cantSplit/>
        </w:trPr>
        <w:tc>
          <w:tcPr>
            <w:tcW w:w="558" w:type="pct"/>
            <w:vMerge/>
            <w:vAlign w:val="center"/>
          </w:tcPr>
          <w:p w:rsidR="00C03F6F" w:rsidRDefault="00C03F6F" w:rsidP="0029171F">
            <w:pPr>
              <w:adjustRightInd w:val="0"/>
              <w:snapToGrid w:val="0"/>
              <w:spacing w:line="360" w:lineRule="auto"/>
              <w:jc w:val="center"/>
              <w:rPr>
                <w:rFonts w:eastAsia="仿宋"/>
                <w:color w:val="000000"/>
              </w:rPr>
            </w:pPr>
          </w:p>
        </w:tc>
        <w:tc>
          <w:tcPr>
            <w:tcW w:w="988" w:type="pct"/>
            <w:vAlign w:val="center"/>
          </w:tcPr>
          <w:p w:rsidR="00C03F6F" w:rsidRDefault="00C03F6F" w:rsidP="0029171F">
            <w:pPr>
              <w:adjustRightInd w:val="0"/>
              <w:snapToGrid w:val="0"/>
              <w:spacing w:line="360" w:lineRule="auto"/>
              <w:jc w:val="center"/>
              <w:rPr>
                <w:rFonts w:eastAsia="仿宋"/>
                <w:color w:val="000000"/>
              </w:rPr>
            </w:pPr>
            <w:r>
              <w:rPr>
                <w:rFonts w:eastAsia="仿宋" w:hAnsi="仿宋"/>
                <w:color w:val="000000"/>
              </w:rPr>
              <w:t>供读者使用的终端数</w:t>
            </w:r>
          </w:p>
        </w:tc>
        <w:tc>
          <w:tcPr>
            <w:tcW w:w="513" w:type="pct"/>
            <w:vAlign w:val="center"/>
          </w:tcPr>
          <w:p w:rsidR="00C03F6F" w:rsidRDefault="00C03F6F" w:rsidP="0029171F">
            <w:pPr>
              <w:adjustRightInd w:val="0"/>
              <w:snapToGrid w:val="0"/>
              <w:spacing w:line="360" w:lineRule="auto"/>
              <w:jc w:val="center"/>
              <w:rPr>
                <w:rFonts w:eastAsia="仿宋"/>
                <w:color w:val="000000"/>
              </w:rPr>
            </w:pPr>
            <w:proofErr w:type="gramStart"/>
            <w:r>
              <w:rPr>
                <w:rFonts w:eastAsia="仿宋" w:hAnsi="仿宋"/>
                <w:color w:val="000000"/>
              </w:rPr>
              <w:t>个</w:t>
            </w:r>
            <w:proofErr w:type="gramEnd"/>
          </w:p>
        </w:tc>
        <w:tc>
          <w:tcPr>
            <w:tcW w:w="2941" w:type="pct"/>
          </w:tcPr>
          <w:p w:rsidR="00C03F6F" w:rsidRDefault="00C03F6F" w:rsidP="0029171F">
            <w:pPr>
              <w:adjustRightInd w:val="0"/>
              <w:snapToGrid w:val="0"/>
              <w:spacing w:line="360" w:lineRule="auto"/>
              <w:rPr>
                <w:rFonts w:eastAsia="仿宋"/>
                <w:color w:val="000000"/>
              </w:rPr>
            </w:pPr>
            <w:r>
              <w:rPr>
                <w:rFonts w:eastAsia="仿宋" w:hAnsi="仿宋"/>
                <w:color w:val="000000"/>
              </w:rPr>
              <w:t>指图书馆内可供读者使用的计算机台数。</w:t>
            </w:r>
          </w:p>
        </w:tc>
      </w:tr>
      <w:tr w:rsidR="00D84374" w:rsidTr="00D84374">
        <w:trPr>
          <w:cantSplit/>
        </w:trPr>
        <w:tc>
          <w:tcPr>
            <w:tcW w:w="558" w:type="pct"/>
            <w:vMerge w:val="restart"/>
            <w:vAlign w:val="center"/>
          </w:tcPr>
          <w:p w:rsidR="00D84374" w:rsidRDefault="00D84374" w:rsidP="0029171F">
            <w:pPr>
              <w:adjustRightInd w:val="0"/>
              <w:snapToGrid w:val="0"/>
              <w:spacing w:line="360" w:lineRule="auto"/>
              <w:jc w:val="center"/>
              <w:rPr>
                <w:rFonts w:eastAsia="仿宋"/>
                <w:color w:val="000000"/>
              </w:rPr>
            </w:pPr>
            <w:r>
              <w:rPr>
                <w:rFonts w:eastAsia="仿宋" w:hAnsi="仿宋"/>
                <w:color w:val="000000"/>
              </w:rPr>
              <w:t>资源建设指标</w:t>
            </w:r>
          </w:p>
        </w:tc>
        <w:tc>
          <w:tcPr>
            <w:tcW w:w="988" w:type="pct"/>
            <w:vAlign w:val="center"/>
          </w:tcPr>
          <w:p w:rsidR="00D84374" w:rsidRDefault="00D84374" w:rsidP="0029171F">
            <w:pPr>
              <w:adjustRightInd w:val="0"/>
              <w:snapToGrid w:val="0"/>
              <w:spacing w:line="360" w:lineRule="auto"/>
              <w:jc w:val="center"/>
              <w:rPr>
                <w:rFonts w:eastAsia="仿宋"/>
                <w:color w:val="000000"/>
              </w:rPr>
            </w:pPr>
            <w:proofErr w:type="gramStart"/>
            <w:r>
              <w:rPr>
                <w:rFonts w:eastAsia="仿宋" w:hAnsi="仿宋"/>
                <w:color w:val="000000"/>
              </w:rPr>
              <w:t>购书专项</w:t>
            </w:r>
            <w:proofErr w:type="gramEnd"/>
            <w:r>
              <w:rPr>
                <w:rFonts w:eastAsia="仿宋" w:hAnsi="仿宋"/>
                <w:color w:val="000000"/>
              </w:rPr>
              <w:t>经费</w:t>
            </w:r>
            <w:r>
              <w:rPr>
                <w:rFonts w:eastAsia="仿宋" w:hAnsi="仿宋"/>
                <w:color w:val="000000"/>
                <w:vertAlign w:val="superscript"/>
              </w:rPr>
              <w:t>注</w:t>
            </w:r>
            <w:r>
              <w:rPr>
                <w:rFonts w:eastAsia="仿宋" w:hint="eastAsia"/>
                <w:color w:val="000000"/>
                <w:vertAlign w:val="superscript"/>
              </w:rPr>
              <w:t>1</w:t>
            </w:r>
          </w:p>
        </w:tc>
        <w:tc>
          <w:tcPr>
            <w:tcW w:w="513" w:type="pct"/>
            <w:vAlign w:val="center"/>
          </w:tcPr>
          <w:p w:rsidR="00D84374" w:rsidRDefault="00D84374" w:rsidP="0029171F">
            <w:pPr>
              <w:adjustRightInd w:val="0"/>
              <w:snapToGrid w:val="0"/>
              <w:spacing w:line="360" w:lineRule="auto"/>
              <w:jc w:val="center"/>
              <w:rPr>
                <w:rFonts w:eastAsia="仿宋"/>
                <w:color w:val="000000"/>
              </w:rPr>
            </w:pPr>
            <w:r>
              <w:rPr>
                <w:rFonts w:eastAsia="仿宋" w:hAnsi="仿宋"/>
                <w:color w:val="000000"/>
              </w:rPr>
              <w:t>万元</w:t>
            </w:r>
          </w:p>
        </w:tc>
        <w:tc>
          <w:tcPr>
            <w:tcW w:w="2941" w:type="pct"/>
          </w:tcPr>
          <w:p w:rsidR="00D84374" w:rsidRDefault="00D84374" w:rsidP="0029171F">
            <w:pPr>
              <w:adjustRightInd w:val="0"/>
              <w:snapToGrid w:val="0"/>
              <w:spacing w:line="360" w:lineRule="auto"/>
              <w:rPr>
                <w:rFonts w:eastAsia="仿宋"/>
                <w:color w:val="000000"/>
              </w:rPr>
            </w:pPr>
            <w:r>
              <w:rPr>
                <w:rFonts w:eastAsia="仿宋" w:hAnsi="仿宋"/>
                <w:color w:val="000000"/>
              </w:rPr>
              <w:t>从属于财政补贴收入指标，从收入角度判断各图书馆资源建设专项经费的财政保障情况。</w:t>
            </w:r>
          </w:p>
        </w:tc>
      </w:tr>
      <w:tr w:rsidR="00D84374" w:rsidTr="00D84374">
        <w:trPr>
          <w:cantSplit/>
        </w:trPr>
        <w:tc>
          <w:tcPr>
            <w:tcW w:w="558" w:type="pct"/>
            <w:vMerge/>
            <w:vAlign w:val="center"/>
          </w:tcPr>
          <w:p w:rsidR="00D84374" w:rsidRDefault="00D84374" w:rsidP="0029171F">
            <w:pPr>
              <w:adjustRightInd w:val="0"/>
              <w:snapToGrid w:val="0"/>
              <w:spacing w:line="360" w:lineRule="auto"/>
              <w:jc w:val="center"/>
              <w:rPr>
                <w:rFonts w:eastAsia="仿宋"/>
                <w:color w:val="000000"/>
              </w:rPr>
            </w:pPr>
          </w:p>
        </w:tc>
        <w:tc>
          <w:tcPr>
            <w:tcW w:w="988" w:type="pct"/>
            <w:vAlign w:val="center"/>
          </w:tcPr>
          <w:p w:rsidR="00D84374" w:rsidRDefault="00D84374" w:rsidP="0029171F">
            <w:pPr>
              <w:adjustRightInd w:val="0"/>
              <w:snapToGrid w:val="0"/>
              <w:spacing w:line="360" w:lineRule="auto"/>
              <w:jc w:val="center"/>
              <w:rPr>
                <w:rFonts w:eastAsia="仿宋"/>
              </w:rPr>
            </w:pPr>
            <w:r>
              <w:rPr>
                <w:rFonts w:eastAsia="仿宋" w:hAnsi="仿宋"/>
              </w:rPr>
              <w:t>新增藏量</w:t>
            </w:r>
            <w:proofErr w:type="gramStart"/>
            <w:r>
              <w:rPr>
                <w:rFonts w:eastAsia="仿宋" w:hAnsi="仿宋"/>
              </w:rPr>
              <w:t>购置费</w:t>
            </w:r>
            <w:r>
              <w:rPr>
                <w:rFonts w:eastAsia="仿宋" w:hAnsi="仿宋"/>
                <w:color w:val="000000"/>
                <w:vertAlign w:val="superscript"/>
              </w:rPr>
              <w:t>注</w:t>
            </w:r>
            <w:proofErr w:type="gramEnd"/>
            <w:r>
              <w:rPr>
                <w:rFonts w:eastAsia="仿宋" w:hint="eastAsia"/>
                <w:color w:val="000000"/>
                <w:vertAlign w:val="superscript"/>
              </w:rPr>
              <w:t>2</w:t>
            </w:r>
          </w:p>
        </w:tc>
        <w:tc>
          <w:tcPr>
            <w:tcW w:w="513" w:type="pct"/>
            <w:vAlign w:val="center"/>
          </w:tcPr>
          <w:p w:rsidR="00D84374" w:rsidRDefault="00D84374" w:rsidP="0029171F">
            <w:pPr>
              <w:adjustRightInd w:val="0"/>
              <w:snapToGrid w:val="0"/>
              <w:spacing w:line="360" w:lineRule="auto"/>
              <w:jc w:val="center"/>
              <w:rPr>
                <w:rFonts w:eastAsia="仿宋"/>
              </w:rPr>
            </w:pPr>
            <w:r>
              <w:rPr>
                <w:rFonts w:eastAsia="仿宋" w:hAnsi="仿宋"/>
              </w:rPr>
              <w:t>万元</w:t>
            </w:r>
          </w:p>
        </w:tc>
        <w:tc>
          <w:tcPr>
            <w:tcW w:w="2941" w:type="pct"/>
          </w:tcPr>
          <w:p w:rsidR="00D84374" w:rsidRDefault="00D84374" w:rsidP="0029171F">
            <w:pPr>
              <w:adjustRightInd w:val="0"/>
              <w:snapToGrid w:val="0"/>
              <w:spacing w:line="360" w:lineRule="auto"/>
              <w:rPr>
                <w:rFonts w:eastAsia="仿宋"/>
              </w:rPr>
            </w:pPr>
            <w:r>
              <w:rPr>
                <w:rFonts w:eastAsia="仿宋" w:hAnsi="仿宋"/>
              </w:rPr>
              <w:t>指本馆本年购进图书、报刊、缩微制品、视听文献等藏品所用经费之</w:t>
            </w:r>
            <w:proofErr w:type="gramStart"/>
            <w:r>
              <w:rPr>
                <w:rFonts w:eastAsia="仿宋" w:hAnsi="仿宋"/>
              </w:rPr>
              <w:t>和</w:t>
            </w:r>
            <w:proofErr w:type="gramEnd"/>
            <w:r>
              <w:rPr>
                <w:rFonts w:eastAsia="仿宋" w:hAnsi="仿宋"/>
              </w:rPr>
              <w:t>。</w:t>
            </w:r>
          </w:p>
        </w:tc>
      </w:tr>
      <w:tr w:rsidR="00D84374" w:rsidTr="00D84374">
        <w:trPr>
          <w:cantSplit/>
        </w:trPr>
        <w:tc>
          <w:tcPr>
            <w:tcW w:w="558" w:type="pct"/>
            <w:vMerge/>
            <w:vAlign w:val="center"/>
          </w:tcPr>
          <w:p w:rsidR="00D84374" w:rsidRDefault="00D84374" w:rsidP="0029171F">
            <w:pPr>
              <w:adjustRightInd w:val="0"/>
              <w:snapToGrid w:val="0"/>
              <w:spacing w:line="360" w:lineRule="auto"/>
              <w:jc w:val="center"/>
              <w:rPr>
                <w:rFonts w:eastAsia="仿宋"/>
                <w:color w:val="000000"/>
              </w:rPr>
            </w:pPr>
          </w:p>
        </w:tc>
        <w:tc>
          <w:tcPr>
            <w:tcW w:w="988" w:type="pct"/>
            <w:vAlign w:val="center"/>
          </w:tcPr>
          <w:p w:rsidR="00D84374" w:rsidRDefault="00D84374" w:rsidP="0029171F">
            <w:pPr>
              <w:adjustRightInd w:val="0"/>
              <w:snapToGrid w:val="0"/>
              <w:spacing w:line="360" w:lineRule="auto"/>
              <w:jc w:val="center"/>
              <w:rPr>
                <w:rFonts w:eastAsia="仿宋"/>
              </w:rPr>
            </w:pPr>
            <w:r>
              <w:rPr>
                <w:rFonts w:eastAsia="仿宋" w:hAnsi="仿宋"/>
              </w:rPr>
              <w:t>新增</w:t>
            </w:r>
            <w:r>
              <w:rPr>
                <w:rFonts w:eastAsia="仿宋" w:hAnsi="仿宋" w:hint="eastAsia"/>
              </w:rPr>
              <w:t>数字资源</w:t>
            </w:r>
            <w:proofErr w:type="gramStart"/>
            <w:r>
              <w:rPr>
                <w:rFonts w:eastAsia="仿宋" w:hAnsi="仿宋"/>
              </w:rPr>
              <w:t>购置费</w:t>
            </w:r>
            <w:r>
              <w:rPr>
                <w:rFonts w:eastAsia="仿宋" w:hAnsi="仿宋"/>
                <w:color w:val="000000"/>
                <w:vertAlign w:val="superscript"/>
              </w:rPr>
              <w:t>注</w:t>
            </w:r>
            <w:proofErr w:type="gramEnd"/>
            <w:r>
              <w:rPr>
                <w:rFonts w:eastAsia="仿宋" w:hint="eastAsia"/>
                <w:color w:val="000000"/>
                <w:vertAlign w:val="superscript"/>
              </w:rPr>
              <w:t>2</w:t>
            </w:r>
          </w:p>
        </w:tc>
        <w:tc>
          <w:tcPr>
            <w:tcW w:w="513" w:type="pct"/>
            <w:vAlign w:val="center"/>
          </w:tcPr>
          <w:p w:rsidR="00D84374" w:rsidRDefault="00D84374" w:rsidP="0029171F">
            <w:pPr>
              <w:adjustRightInd w:val="0"/>
              <w:snapToGrid w:val="0"/>
              <w:spacing w:line="360" w:lineRule="auto"/>
              <w:jc w:val="center"/>
              <w:rPr>
                <w:rFonts w:eastAsia="仿宋"/>
              </w:rPr>
            </w:pPr>
            <w:r>
              <w:rPr>
                <w:rFonts w:eastAsia="仿宋" w:hAnsi="仿宋"/>
              </w:rPr>
              <w:t>万元</w:t>
            </w:r>
          </w:p>
        </w:tc>
        <w:tc>
          <w:tcPr>
            <w:tcW w:w="2941" w:type="pct"/>
          </w:tcPr>
          <w:p w:rsidR="00D84374" w:rsidRDefault="00D84374" w:rsidP="0029171F">
            <w:pPr>
              <w:adjustRightInd w:val="0"/>
              <w:snapToGrid w:val="0"/>
              <w:spacing w:line="360" w:lineRule="auto"/>
              <w:rPr>
                <w:rFonts w:eastAsia="仿宋"/>
              </w:rPr>
            </w:pPr>
            <w:r>
              <w:rPr>
                <w:rFonts w:eastAsia="仿宋" w:hAnsi="仿宋"/>
              </w:rPr>
              <w:t>指图书馆本年度专门用于自建、购买</w:t>
            </w:r>
            <w:r>
              <w:rPr>
                <w:rFonts w:eastAsia="仿宋" w:hAnsi="仿宋" w:hint="eastAsia"/>
              </w:rPr>
              <w:t>数字资源</w:t>
            </w:r>
            <w:r>
              <w:rPr>
                <w:rFonts w:eastAsia="仿宋" w:hAnsi="仿宋"/>
              </w:rPr>
              <w:t>的经费。</w:t>
            </w:r>
          </w:p>
        </w:tc>
      </w:tr>
      <w:tr w:rsidR="00D84374" w:rsidTr="00D84374">
        <w:trPr>
          <w:cantSplit/>
        </w:trPr>
        <w:tc>
          <w:tcPr>
            <w:tcW w:w="558" w:type="pct"/>
            <w:vMerge/>
            <w:vAlign w:val="center"/>
          </w:tcPr>
          <w:p w:rsidR="00D84374" w:rsidRDefault="00D84374" w:rsidP="0029171F">
            <w:pPr>
              <w:adjustRightInd w:val="0"/>
              <w:snapToGrid w:val="0"/>
              <w:spacing w:line="360" w:lineRule="auto"/>
              <w:jc w:val="center"/>
              <w:rPr>
                <w:rFonts w:eastAsia="仿宋"/>
                <w:color w:val="000000"/>
              </w:rPr>
            </w:pPr>
          </w:p>
        </w:tc>
        <w:tc>
          <w:tcPr>
            <w:tcW w:w="988" w:type="pct"/>
            <w:vAlign w:val="center"/>
          </w:tcPr>
          <w:p w:rsidR="00D84374" w:rsidRDefault="00D84374" w:rsidP="0029171F">
            <w:pPr>
              <w:adjustRightInd w:val="0"/>
              <w:snapToGrid w:val="0"/>
              <w:spacing w:line="360" w:lineRule="auto"/>
              <w:jc w:val="center"/>
              <w:rPr>
                <w:rFonts w:eastAsia="仿宋"/>
                <w:color w:val="000000"/>
              </w:rPr>
            </w:pPr>
            <w:r>
              <w:rPr>
                <w:rFonts w:eastAsia="仿宋" w:hAnsi="仿宋"/>
                <w:color w:val="000000"/>
              </w:rPr>
              <w:t>藏量</w:t>
            </w:r>
          </w:p>
        </w:tc>
        <w:tc>
          <w:tcPr>
            <w:tcW w:w="513" w:type="pct"/>
            <w:vAlign w:val="center"/>
          </w:tcPr>
          <w:p w:rsidR="00D84374" w:rsidRDefault="00D84374" w:rsidP="0029171F">
            <w:pPr>
              <w:adjustRightInd w:val="0"/>
              <w:snapToGrid w:val="0"/>
              <w:spacing w:line="360" w:lineRule="auto"/>
              <w:jc w:val="center"/>
              <w:rPr>
                <w:rFonts w:eastAsia="仿宋"/>
                <w:color w:val="000000"/>
              </w:rPr>
            </w:pPr>
            <w:r>
              <w:rPr>
                <w:rFonts w:eastAsia="仿宋" w:hAnsi="仿宋"/>
                <w:color w:val="000000"/>
              </w:rPr>
              <w:t>万册</w:t>
            </w:r>
            <w:r>
              <w:rPr>
                <w:rFonts w:eastAsia="仿宋"/>
                <w:color w:val="000000"/>
              </w:rPr>
              <w:t>/</w:t>
            </w:r>
            <w:r>
              <w:rPr>
                <w:rFonts w:eastAsia="仿宋" w:hAnsi="仿宋"/>
                <w:color w:val="000000"/>
              </w:rPr>
              <w:t>件</w:t>
            </w:r>
          </w:p>
        </w:tc>
        <w:tc>
          <w:tcPr>
            <w:tcW w:w="2941" w:type="pct"/>
          </w:tcPr>
          <w:p w:rsidR="00D84374" w:rsidRDefault="00D84374" w:rsidP="0029171F">
            <w:pPr>
              <w:adjustRightInd w:val="0"/>
              <w:snapToGrid w:val="0"/>
              <w:spacing w:line="360" w:lineRule="auto"/>
              <w:rPr>
                <w:rFonts w:eastAsia="仿宋"/>
                <w:color w:val="000000"/>
              </w:rPr>
            </w:pPr>
            <w:r>
              <w:rPr>
                <w:rFonts w:eastAsia="仿宋" w:hAnsi="仿宋"/>
                <w:color w:val="000000"/>
              </w:rPr>
              <w:t>指本馆已编目的古籍、图书、期刊和报纸的合订本、小册子、手稿以及缩微制品、录像带、录音带、光盘等视听文献资料数量之</w:t>
            </w:r>
            <w:proofErr w:type="gramStart"/>
            <w:r>
              <w:rPr>
                <w:rFonts w:eastAsia="仿宋" w:hAnsi="仿宋"/>
                <w:color w:val="000000"/>
              </w:rPr>
              <w:t>和</w:t>
            </w:r>
            <w:proofErr w:type="gramEnd"/>
            <w:r>
              <w:rPr>
                <w:rFonts w:eastAsia="仿宋" w:hAnsi="仿宋"/>
                <w:color w:val="000000"/>
              </w:rPr>
              <w:t>。对同一书名，但分若干册（卷）的图书，按每一册（卷）作为一册统计。期刊和报纸均以每一合订本为一册统计。至填报本表时，尚未装订成册编目的期刊和报纸不应该统计在内。</w:t>
            </w:r>
          </w:p>
        </w:tc>
      </w:tr>
      <w:tr w:rsidR="00D84374" w:rsidTr="00D84374">
        <w:trPr>
          <w:cantSplit/>
        </w:trPr>
        <w:tc>
          <w:tcPr>
            <w:tcW w:w="558" w:type="pct"/>
            <w:vMerge/>
            <w:vAlign w:val="center"/>
          </w:tcPr>
          <w:p w:rsidR="00D84374" w:rsidRDefault="00D84374" w:rsidP="0029171F">
            <w:pPr>
              <w:adjustRightInd w:val="0"/>
              <w:snapToGrid w:val="0"/>
              <w:spacing w:line="360" w:lineRule="auto"/>
              <w:jc w:val="center"/>
              <w:rPr>
                <w:rFonts w:eastAsia="仿宋"/>
                <w:color w:val="000000"/>
              </w:rPr>
            </w:pPr>
          </w:p>
        </w:tc>
        <w:tc>
          <w:tcPr>
            <w:tcW w:w="988" w:type="pct"/>
            <w:vAlign w:val="center"/>
          </w:tcPr>
          <w:p w:rsidR="00D84374" w:rsidRDefault="00D84374" w:rsidP="0029171F">
            <w:pPr>
              <w:adjustRightInd w:val="0"/>
              <w:snapToGrid w:val="0"/>
              <w:spacing w:line="360" w:lineRule="auto"/>
              <w:jc w:val="center"/>
              <w:rPr>
                <w:rFonts w:eastAsia="仿宋"/>
                <w:color w:val="000000"/>
              </w:rPr>
            </w:pPr>
            <w:r>
              <w:rPr>
                <w:rFonts w:eastAsia="仿宋" w:hAnsi="仿宋"/>
                <w:color w:val="000000"/>
              </w:rPr>
              <w:t>其中：图书</w:t>
            </w:r>
          </w:p>
        </w:tc>
        <w:tc>
          <w:tcPr>
            <w:tcW w:w="513" w:type="pct"/>
            <w:vAlign w:val="center"/>
          </w:tcPr>
          <w:p w:rsidR="00D84374" w:rsidRDefault="00D84374" w:rsidP="0029171F">
            <w:pPr>
              <w:adjustRightInd w:val="0"/>
              <w:snapToGrid w:val="0"/>
              <w:spacing w:line="360" w:lineRule="auto"/>
              <w:jc w:val="center"/>
              <w:rPr>
                <w:rFonts w:eastAsia="仿宋"/>
                <w:color w:val="000000"/>
              </w:rPr>
            </w:pPr>
            <w:r>
              <w:rPr>
                <w:rFonts w:eastAsia="仿宋" w:hAnsi="仿宋"/>
                <w:color w:val="000000"/>
              </w:rPr>
              <w:t>万册</w:t>
            </w:r>
          </w:p>
        </w:tc>
        <w:tc>
          <w:tcPr>
            <w:tcW w:w="2941" w:type="pct"/>
          </w:tcPr>
          <w:p w:rsidR="00D84374" w:rsidRDefault="00D84374" w:rsidP="0029171F">
            <w:pPr>
              <w:adjustRightInd w:val="0"/>
              <w:snapToGrid w:val="0"/>
              <w:spacing w:line="360" w:lineRule="auto"/>
              <w:rPr>
                <w:rFonts w:eastAsia="仿宋"/>
                <w:color w:val="000000"/>
              </w:rPr>
            </w:pPr>
            <w:r>
              <w:rPr>
                <w:rFonts w:eastAsia="仿宋" w:hAnsi="仿宋"/>
                <w:color w:val="000000"/>
              </w:rPr>
              <w:t>指装订成册，不少于</w:t>
            </w:r>
            <w:r>
              <w:rPr>
                <w:rFonts w:eastAsia="仿宋"/>
                <w:color w:val="000000"/>
              </w:rPr>
              <w:t>49</w:t>
            </w:r>
            <w:r>
              <w:rPr>
                <w:rFonts w:eastAsia="仿宋" w:hAnsi="仿宋"/>
                <w:color w:val="000000"/>
              </w:rPr>
              <w:t>页，并在</w:t>
            </w:r>
            <w:r>
              <w:rPr>
                <w:rFonts w:eastAsia="仿宋"/>
                <w:color w:val="000000"/>
              </w:rPr>
              <w:t>“</w:t>
            </w:r>
            <w:r>
              <w:rPr>
                <w:rFonts w:eastAsia="仿宋" w:hAnsi="仿宋"/>
                <w:color w:val="000000"/>
              </w:rPr>
              <w:t>古籍</w:t>
            </w:r>
            <w:r>
              <w:rPr>
                <w:rFonts w:eastAsia="仿宋"/>
                <w:color w:val="000000"/>
              </w:rPr>
              <w:t>”</w:t>
            </w:r>
            <w:r>
              <w:rPr>
                <w:rFonts w:eastAsia="仿宋" w:hAnsi="仿宋"/>
                <w:color w:val="000000"/>
              </w:rPr>
              <w:t>范围以外的纸介质图书。装订成册但不足</w:t>
            </w:r>
            <w:r>
              <w:rPr>
                <w:rFonts w:eastAsia="仿宋"/>
                <w:color w:val="000000"/>
              </w:rPr>
              <w:t>49</w:t>
            </w:r>
            <w:r>
              <w:rPr>
                <w:rFonts w:eastAsia="仿宋" w:hAnsi="仿宋"/>
                <w:color w:val="000000"/>
              </w:rPr>
              <w:t>页的，按小册子统计到</w:t>
            </w:r>
            <w:r>
              <w:rPr>
                <w:rFonts w:eastAsia="仿宋"/>
                <w:color w:val="000000"/>
              </w:rPr>
              <w:t>“</w:t>
            </w:r>
            <w:r>
              <w:rPr>
                <w:rFonts w:eastAsia="仿宋" w:hAnsi="仿宋"/>
                <w:color w:val="000000"/>
              </w:rPr>
              <w:t>其他</w:t>
            </w:r>
            <w:r>
              <w:rPr>
                <w:rFonts w:eastAsia="仿宋"/>
                <w:color w:val="000000"/>
              </w:rPr>
              <w:t>”</w:t>
            </w:r>
            <w:r>
              <w:rPr>
                <w:rFonts w:eastAsia="仿宋" w:hAnsi="仿宋"/>
                <w:color w:val="000000"/>
              </w:rPr>
              <w:t>类中。</w:t>
            </w:r>
          </w:p>
        </w:tc>
      </w:tr>
      <w:tr w:rsidR="00D84374" w:rsidTr="00D84374">
        <w:trPr>
          <w:cantSplit/>
        </w:trPr>
        <w:tc>
          <w:tcPr>
            <w:tcW w:w="558" w:type="pct"/>
            <w:vMerge/>
            <w:vAlign w:val="center"/>
          </w:tcPr>
          <w:p w:rsidR="00D84374" w:rsidRDefault="00D84374" w:rsidP="0029171F">
            <w:pPr>
              <w:adjustRightInd w:val="0"/>
              <w:snapToGrid w:val="0"/>
              <w:spacing w:line="360" w:lineRule="auto"/>
              <w:jc w:val="center"/>
              <w:rPr>
                <w:rFonts w:eastAsia="仿宋"/>
                <w:color w:val="000000"/>
              </w:rPr>
            </w:pPr>
          </w:p>
        </w:tc>
        <w:tc>
          <w:tcPr>
            <w:tcW w:w="988" w:type="pct"/>
            <w:vAlign w:val="center"/>
          </w:tcPr>
          <w:p w:rsidR="00D84374" w:rsidRDefault="00D84374" w:rsidP="0029171F">
            <w:pPr>
              <w:adjustRightInd w:val="0"/>
              <w:snapToGrid w:val="0"/>
              <w:spacing w:line="360" w:lineRule="auto"/>
              <w:jc w:val="center"/>
              <w:rPr>
                <w:rFonts w:eastAsia="仿宋"/>
                <w:color w:val="000000"/>
              </w:rPr>
            </w:pPr>
            <w:r>
              <w:rPr>
                <w:rFonts w:eastAsia="仿宋" w:hAnsi="仿宋"/>
                <w:color w:val="000000"/>
              </w:rPr>
              <w:t>电子图书</w:t>
            </w:r>
          </w:p>
        </w:tc>
        <w:tc>
          <w:tcPr>
            <w:tcW w:w="513" w:type="pct"/>
            <w:vAlign w:val="center"/>
          </w:tcPr>
          <w:p w:rsidR="00D84374" w:rsidRDefault="00D84374" w:rsidP="0029171F">
            <w:pPr>
              <w:adjustRightInd w:val="0"/>
              <w:snapToGrid w:val="0"/>
              <w:spacing w:line="360" w:lineRule="auto"/>
              <w:jc w:val="center"/>
              <w:rPr>
                <w:rFonts w:eastAsia="仿宋"/>
                <w:color w:val="000000"/>
              </w:rPr>
            </w:pPr>
            <w:r>
              <w:rPr>
                <w:rFonts w:eastAsia="仿宋" w:hAnsi="仿宋"/>
                <w:color w:val="000000"/>
              </w:rPr>
              <w:t>万册</w:t>
            </w:r>
          </w:p>
        </w:tc>
        <w:tc>
          <w:tcPr>
            <w:tcW w:w="2941" w:type="pct"/>
          </w:tcPr>
          <w:p w:rsidR="00D84374" w:rsidRDefault="00D84374" w:rsidP="0029171F">
            <w:pPr>
              <w:adjustRightInd w:val="0"/>
              <w:snapToGrid w:val="0"/>
              <w:spacing w:line="360" w:lineRule="auto"/>
              <w:rPr>
                <w:rFonts w:eastAsia="仿宋"/>
                <w:color w:val="000000"/>
              </w:rPr>
            </w:pPr>
            <w:r>
              <w:rPr>
                <w:rFonts w:eastAsia="仿宋" w:hAnsi="仿宋"/>
                <w:color w:val="000000"/>
              </w:rPr>
              <w:t>指本馆通过购买方式取得当前使用权的电子图书，以及本馆自建或与其他机构合作建设的电子图书。</w:t>
            </w:r>
          </w:p>
        </w:tc>
      </w:tr>
      <w:tr w:rsidR="00D84374" w:rsidTr="00D84374">
        <w:trPr>
          <w:cantSplit/>
        </w:trPr>
        <w:tc>
          <w:tcPr>
            <w:tcW w:w="558" w:type="pct"/>
            <w:vMerge/>
            <w:vAlign w:val="center"/>
          </w:tcPr>
          <w:p w:rsidR="00D84374" w:rsidRDefault="00D84374" w:rsidP="0029171F">
            <w:pPr>
              <w:adjustRightInd w:val="0"/>
              <w:snapToGrid w:val="0"/>
              <w:spacing w:line="360" w:lineRule="auto"/>
              <w:jc w:val="center"/>
              <w:rPr>
                <w:rFonts w:eastAsia="仿宋"/>
                <w:color w:val="000000"/>
              </w:rPr>
            </w:pPr>
          </w:p>
        </w:tc>
        <w:tc>
          <w:tcPr>
            <w:tcW w:w="988" w:type="pct"/>
            <w:vAlign w:val="center"/>
          </w:tcPr>
          <w:p w:rsidR="00D84374" w:rsidRDefault="00D84374" w:rsidP="0029171F">
            <w:pPr>
              <w:adjustRightInd w:val="0"/>
              <w:snapToGrid w:val="0"/>
              <w:spacing w:line="360" w:lineRule="auto"/>
              <w:jc w:val="center"/>
              <w:rPr>
                <w:rFonts w:eastAsia="仿宋"/>
                <w:color w:val="000000"/>
              </w:rPr>
            </w:pPr>
            <w:r>
              <w:rPr>
                <w:rFonts w:eastAsia="仿宋" w:hAnsi="仿宋" w:hint="eastAsia"/>
                <w:color w:val="000000"/>
              </w:rPr>
              <w:t>持证读者数</w:t>
            </w:r>
          </w:p>
        </w:tc>
        <w:tc>
          <w:tcPr>
            <w:tcW w:w="513" w:type="pct"/>
            <w:vAlign w:val="center"/>
          </w:tcPr>
          <w:p w:rsidR="00D84374" w:rsidRDefault="00D84374" w:rsidP="0029171F">
            <w:pPr>
              <w:adjustRightInd w:val="0"/>
              <w:snapToGrid w:val="0"/>
              <w:spacing w:line="360" w:lineRule="auto"/>
              <w:jc w:val="center"/>
              <w:rPr>
                <w:rFonts w:eastAsia="仿宋"/>
                <w:color w:val="000000"/>
              </w:rPr>
            </w:pPr>
            <w:proofErr w:type="gramStart"/>
            <w:r>
              <w:rPr>
                <w:rFonts w:eastAsia="仿宋" w:hAnsi="仿宋"/>
                <w:color w:val="000000"/>
              </w:rPr>
              <w:t>个</w:t>
            </w:r>
            <w:proofErr w:type="gramEnd"/>
          </w:p>
        </w:tc>
        <w:tc>
          <w:tcPr>
            <w:tcW w:w="2941" w:type="pct"/>
          </w:tcPr>
          <w:p w:rsidR="00D84374" w:rsidRDefault="00D84374" w:rsidP="0029171F">
            <w:pPr>
              <w:adjustRightInd w:val="0"/>
              <w:snapToGrid w:val="0"/>
              <w:spacing w:line="360" w:lineRule="auto"/>
              <w:rPr>
                <w:rFonts w:eastAsia="仿宋"/>
                <w:color w:val="000000"/>
              </w:rPr>
            </w:pPr>
            <w:r>
              <w:rPr>
                <w:rFonts w:eastAsia="仿宋" w:hAnsi="仿宋" w:hint="eastAsia"/>
                <w:color w:val="000000"/>
              </w:rPr>
              <w:t>指通过各种证件（身份证、市民证、社保卡等）接受过图书馆服务含到</w:t>
            </w:r>
            <w:proofErr w:type="gramStart"/>
            <w:r>
              <w:rPr>
                <w:rFonts w:eastAsia="仿宋" w:hAnsi="仿宋" w:hint="eastAsia"/>
                <w:color w:val="000000"/>
              </w:rPr>
              <w:t>馆服务</w:t>
            </w:r>
            <w:proofErr w:type="gramEnd"/>
            <w:r>
              <w:rPr>
                <w:rFonts w:eastAsia="仿宋" w:hAnsi="仿宋" w:hint="eastAsia"/>
                <w:color w:val="000000"/>
              </w:rPr>
              <w:t>和非到馆服务）的读者数量。</w:t>
            </w:r>
          </w:p>
        </w:tc>
      </w:tr>
      <w:tr w:rsidR="00C03F6F" w:rsidTr="00D84374">
        <w:trPr>
          <w:cantSplit/>
        </w:trPr>
        <w:tc>
          <w:tcPr>
            <w:tcW w:w="558" w:type="pct"/>
            <w:vMerge w:val="restart"/>
            <w:vAlign w:val="center"/>
          </w:tcPr>
          <w:p w:rsidR="00C03F6F" w:rsidRDefault="00C03F6F" w:rsidP="0029171F">
            <w:pPr>
              <w:adjustRightInd w:val="0"/>
              <w:snapToGrid w:val="0"/>
              <w:spacing w:line="360" w:lineRule="auto"/>
              <w:jc w:val="center"/>
              <w:rPr>
                <w:rFonts w:eastAsia="仿宋"/>
                <w:color w:val="000000"/>
              </w:rPr>
            </w:pPr>
            <w:r>
              <w:rPr>
                <w:rFonts w:eastAsia="仿宋" w:hAnsi="仿宋"/>
                <w:color w:val="000000"/>
              </w:rPr>
              <w:t>服务效能指标</w:t>
            </w:r>
          </w:p>
        </w:tc>
        <w:tc>
          <w:tcPr>
            <w:tcW w:w="988" w:type="pct"/>
            <w:vAlign w:val="center"/>
          </w:tcPr>
          <w:p w:rsidR="00C03F6F" w:rsidRDefault="00C03F6F" w:rsidP="0029171F">
            <w:pPr>
              <w:adjustRightInd w:val="0"/>
              <w:snapToGrid w:val="0"/>
              <w:spacing w:line="360" w:lineRule="auto"/>
              <w:jc w:val="center"/>
              <w:rPr>
                <w:rFonts w:eastAsia="仿宋"/>
                <w:color w:val="000000"/>
              </w:rPr>
            </w:pPr>
            <w:r>
              <w:rPr>
                <w:rFonts w:eastAsia="仿宋" w:hAnsi="仿宋"/>
                <w:color w:val="000000"/>
              </w:rPr>
              <w:t>总流通人次</w:t>
            </w:r>
          </w:p>
        </w:tc>
        <w:tc>
          <w:tcPr>
            <w:tcW w:w="513" w:type="pct"/>
            <w:vAlign w:val="center"/>
          </w:tcPr>
          <w:p w:rsidR="00C03F6F" w:rsidRDefault="00C03F6F" w:rsidP="0029171F">
            <w:pPr>
              <w:adjustRightInd w:val="0"/>
              <w:snapToGrid w:val="0"/>
              <w:spacing w:line="360" w:lineRule="auto"/>
              <w:jc w:val="center"/>
              <w:rPr>
                <w:rFonts w:eastAsia="仿宋"/>
                <w:color w:val="000000"/>
              </w:rPr>
            </w:pPr>
            <w:proofErr w:type="gramStart"/>
            <w:r>
              <w:rPr>
                <w:rFonts w:eastAsia="仿宋" w:hAnsi="仿宋"/>
                <w:color w:val="000000"/>
              </w:rPr>
              <w:t>万人次</w:t>
            </w:r>
            <w:proofErr w:type="gramEnd"/>
          </w:p>
        </w:tc>
        <w:tc>
          <w:tcPr>
            <w:tcW w:w="2941" w:type="pct"/>
          </w:tcPr>
          <w:p w:rsidR="00C03F6F" w:rsidRDefault="00C03F6F" w:rsidP="0029171F">
            <w:pPr>
              <w:adjustRightInd w:val="0"/>
              <w:snapToGrid w:val="0"/>
              <w:spacing w:line="360" w:lineRule="auto"/>
              <w:rPr>
                <w:rFonts w:eastAsia="仿宋"/>
                <w:color w:val="000000"/>
              </w:rPr>
            </w:pPr>
            <w:r>
              <w:rPr>
                <w:rFonts w:eastAsia="仿宋" w:hAnsi="仿宋"/>
                <w:color w:val="000000"/>
              </w:rPr>
              <w:t>指本年度内到图书馆场馆接受图书馆服务的总人次，包括借阅书刊、咨询问题，以及参加各类读者活动。</w:t>
            </w:r>
          </w:p>
        </w:tc>
      </w:tr>
      <w:tr w:rsidR="00C03F6F" w:rsidTr="00D84374">
        <w:trPr>
          <w:cantSplit/>
        </w:trPr>
        <w:tc>
          <w:tcPr>
            <w:tcW w:w="558" w:type="pct"/>
            <w:vMerge/>
            <w:vAlign w:val="center"/>
          </w:tcPr>
          <w:p w:rsidR="00C03F6F" w:rsidRDefault="00C03F6F" w:rsidP="0029171F">
            <w:pPr>
              <w:adjustRightInd w:val="0"/>
              <w:snapToGrid w:val="0"/>
              <w:spacing w:line="360" w:lineRule="auto"/>
              <w:jc w:val="center"/>
              <w:rPr>
                <w:rFonts w:eastAsia="仿宋"/>
                <w:color w:val="000000"/>
              </w:rPr>
            </w:pPr>
          </w:p>
        </w:tc>
        <w:tc>
          <w:tcPr>
            <w:tcW w:w="988" w:type="pct"/>
            <w:vAlign w:val="center"/>
          </w:tcPr>
          <w:p w:rsidR="00C03F6F" w:rsidRDefault="00C03F6F" w:rsidP="0029171F">
            <w:pPr>
              <w:adjustRightInd w:val="0"/>
              <w:snapToGrid w:val="0"/>
              <w:spacing w:line="360" w:lineRule="auto"/>
              <w:jc w:val="center"/>
              <w:rPr>
                <w:rFonts w:eastAsia="仿宋"/>
                <w:color w:val="000000"/>
              </w:rPr>
            </w:pPr>
            <w:r>
              <w:rPr>
                <w:rFonts w:eastAsia="仿宋" w:hAnsi="仿宋"/>
                <w:color w:val="000000"/>
              </w:rPr>
              <w:t>书刊文献外借人次</w:t>
            </w:r>
          </w:p>
        </w:tc>
        <w:tc>
          <w:tcPr>
            <w:tcW w:w="513" w:type="pct"/>
            <w:vAlign w:val="center"/>
          </w:tcPr>
          <w:p w:rsidR="00C03F6F" w:rsidRDefault="00C03F6F" w:rsidP="0029171F">
            <w:pPr>
              <w:adjustRightInd w:val="0"/>
              <w:snapToGrid w:val="0"/>
              <w:spacing w:line="360" w:lineRule="auto"/>
              <w:jc w:val="center"/>
              <w:rPr>
                <w:rFonts w:eastAsia="仿宋"/>
                <w:color w:val="000000"/>
              </w:rPr>
            </w:pPr>
            <w:proofErr w:type="gramStart"/>
            <w:r>
              <w:rPr>
                <w:rFonts w:eastAsia="仿宋" w:hAnsi="仿宋"/>
                <w:color w:val="000000"/>
              </w:rPr>
              <w:t>万人次</w:t>
            </w:r>
            <w:proofErr w:type="gramEnd"/>
          </w:p>
        </w:tc>
        <w:tc>
          <w:tcPr>
            <w:tcW w:w="2941" w:type="pct"/>
          </w:tcPr>
          <w:p w:rsidR="00C03F6F" w:rsidRDefault="00C03F6F" w:rsidP="0029171F">
            <w:pPr>
              <w:adjustRightInd w:val="0"/>
              <w:snapToGrid w:val="0"/>
              <w:spacing w:line="360" w:lineRule="auto"/>
              <w:rPr>
                <w:rFonts w:eastAsia="仿宋"/>
                <w:color w:val="000000"/>
              </w:rPr>
            </w:pPr>
            <w:r>
              <w:rPr>
                <w:rFonts w:eastAsia="仿宋" w:hAnsi="仿宋"/>
                <w:color w:val="000000"/>
              </w:rPr>
              <w:t>指读者通过本馆或本馆所辖分馆以及本馆派出的馆外服务设施借出阅读</w:t>
            </w:r>
            <w:r>
              <w:rPr>
                <w:rFonts w:eastAsia="仿宋" w:hAnsi="仿宋"/>
              </w:rPr>
              <w:t>的本馆各类型文献册次。</w:t>
            </w:r>
          </w:p>
        </w:tc>
      </w:tr>
      <w:tr w:rsidR="00C03F6F" w:rsidTr="00D84374">
        <w:trPr>
          <w:cantSplit/>
        </w:trPr>
        <w:tc>
          <w:tcPr>
            <w:tcW w:w="558" w:type="pct"/>
            <w:vMerge/>
            <w:vAlign w:val="center"/>
          </w:tcPr>
          <w:p w:rsidR="00C03F6F" w:rsidRDefault="00C03F6F" w:rsidP="0029171F">
            <w:pPr>
              <w:adjustRightInd w:val="0"/>
              <w:snapToGrid w:val="0"/>
              <w:spacing w:line="360" w:lineRule="auto"/>
              <w:jc w:val="center"/>
              <w:rPr>
                <w:rFonts w:eastAsia="仿宋"/>
                <w:color w:val="000000"/>
              </w:rPr>
            </w:pPr>
          </w:p>
        </w:tc>
        <w:tc>
          <w:tcPr>
            <w:tcW w:w="988" w:type="pct"/>
            <w:vAlign w:val="center"/>
          </w:tcPr>
          <w:p w:rsidR="00C03F6F" w:rsidRDefault="00C03F6F" w:rsidP="0029171F">
            <w:pPr>
              <w:adjustRightInd w:val="0"/>
              <w:snapToGrid w:val="0"/>
              <w:spacing w:line="360" w:lineRule="auto"/>
              <w:jc w:val="center"/>
              <w:rPr>
                <w:rFonts w:eastAsia="仿宋"/>
                <w:color w:val="000000"/>
              </w:rPr>
            </w:pPr>
            <w:r>
              <w:rPr>
                <w:rFonts w:eastAsia="仿宋" w:hAnsi="仿宋"/>
                <w:color w:val="000000"/>
              </w:rPr>
              <w:t>书刊文献外借册次</w:t>
            </w:r>
          </w:p>
        </w:tc>
        <w:tc>
          <w:tcPr>
            <w:tcW w:w="513" w:type="pct"/>
            <w:vAlign w:val="center"/>
          </w:tcPr>
          <w:p w:rsidR="00C03F6F" w:rsidRDefault="00C03F6F" w:rsidP="0029171F">
            <w:pPr>
              <w:adjustRightInd w:val="0"/>
              <w:snapToGrid w:val="0"/>
              <w:spacing w:line="360" w:lineRule="auto"/>
              <w:jc w:val="center"/>
              <w:rPr>
                <w:rFonts w:eastAsia="仿宋"/>
                <w:color w:val="000000"/>
              </w:rPr>
            </w:pPr>
            <w:r>
              <w:rPr>
                <w:rFonts w:eastAsia="仿宋" w:hAnsi="仿宋"/>
                <w:color w:val="000000"/>
              </w:rPr>
              <w:t>万册次</w:t>
            </w:r>
          </w:p>
        </w:tc>
        <w:tc>
          <w:tcPr>
            <w:tcW w:w="2941" w:type="pct"/>
          </w:tcPr>
          <w:p w:rsidR="00C03F6F" w:rsidRDefault="00C03F6F" w:rsidP="0029171F">
            <w:pPr>
              <w:adjustRightInd w:val="0"/>
              <w:snapToGrid w:val="0"/>
              <w:spacing w:line="360" w:lineRule="auto"/>
              <w:rPr>
                <w:rFonts w:eastAsia="仿宋"/>
                <w:color w:val="000000"/>
              </w:rPr>
            </w:pPr>
            <w:r>
              <w:rPr>
                <w:rFonts w:eastAsia="仿宋" w:hAnsi="仿宋"/>
                <w:color w:val="000000"/>
              </w:rPr>
              <w:t>指读者通过本馆或本馆所辖分馆以及本馆派出的馆外服务设施借出阅读的本馆各类型文献册次。</w:t>
            </w:r>
          </w:p>
        </w:tc>
      </w:tr>
      <w:tr w:rsidR="00383F6E" w:rsidTr="00D84374">
        <w:trPr>
          <w:cantSplit/>
        </w:trPr>
        <w:tc>
          <w:tcPr>
            <w:tcW w:w="558" w:type="pct"/>
            <w:vMerge/>
            <w:vAlign w:val="center"/>
          </w:tcPr>
          <w:p w:rsidR="00383F6E" w:rsidRDefault="00383F6E" w:rsidP="0029171F">
            <w:pPr>
              <w:adjustRightInd w:val="0"/>
              <w:snapToGrid w:val="0"/>
              <w:spacing w:line="360" w:lineRule="auto"/>
              <w:jc w:val="center"/>
              <w:rPr>
                <w:rFonts w:eastAsia="仿宋"/>
                <w:color w:val="000000"/>
              </w:rPr>
            </w:pPr>
          </w:p>
        </w:tc>
        <w:tc>
          <w:tcPr>
            <w:tcW w:w="988" w:type="pct"/>
            <w:vAlign w:val="center"/>
          </w:tcPr>
          <w:p w:rsidR="00383F6E" w:rsidRDefault="00383F6E" w:rsidP="0029171F">
            <w:pPr>
              <w:adjustRightInd w:val="0"/>
              <w:snapToGrid w:val="0"/>
              <w:spacing w:line="360" w:lineRule="auto"/>
              <w:jc w:val="center"/>
              <w:rPr>
                <w:rFonts w:eastAsia="仿宋"/>
                <w:color w:val="000000"/>
              </w:rPr>
            </w:pPr>
            <w:r>
              <w:rPr>
                <w:rFonts w:eastAsia="仿宋" w:hAnsi="仿宋"/>
                <w:color w:val="000000"/>
              </w:rPr>
              <w:t>组织各类读者活动次数</w:t>
            </w:r>
            <w:r>
              <w:rPr>
                <w:rFonts w:eastAsia="仿宋" w:hAnsi="仿宋"/>
                <w:color w:val="000000"/>
                <w:vertAlign w:val="superscript"/>
              </w:rPr>
              <w:t>注</w:t>
            </w:r>
            <w:r>
              <w:rPr>
                <w:rFonts w:eastAsia="仿宋" w:hint="eastAsia"/>
                <w:color w:val="000000"/>
                <w:vertAlign w:val="superscript"/>
              </w:rPr>
              <w:t>3</w:t>
            </w:r>
          </w:p>
        </w:tc>
        <w:tc>
          <w:tcPr>
            <w:tcW w:w="513" w:type="pct"/>
            <w:vAlign w:val="center"/>
          </w:tcPr>
          <w:p w:rsidR="00383F6E" w:rsidRDefault="00383F6E" w:rsidP="0029171F">
            <w:pPr>
              <w:adjustRightInd w:val="0"/>
              <w:snapToGrid w:val="0"/>
              <w:spacing w:line="360" w:lineRule="auto"/>
              <w:jc w:val="center"/>
              <w:rPr>
                <w:rFonts w:eastAsia="仿宋"/>
                <w:color w:val="000000"/>
              </w:rPr>
            </w:pPr>
            <w:r>
              <w:rPr>
                <w:rFonts w:eastAsia="仿宋" w:hAnsi="仿宋"/>
                <w:color w:val="000000"/>
              </w:rPr>
              <w:t>次</w:t>
            </w:r>
          </w:p>
        </w:tc>
        <w:tc>
          <w:tcPr>
            <w:tcW w:w="2941" w:type="pct"/>
            <w:vMerge w:val="restart"/>
          </w:tcPr>
          <w:p w:rsidR="00383F6E" w:rsidRDefault="00383F6E" w:rsidP="0029171F">
            <w:pPr>
              <w:adjustRightInd w:val="0"/>
              <w:snapToGrid w:val="0"/>
              <w:spacing w:line="360" w:lineRule="auto"/>
              <w:rPr>
                <w:rFonts w:eastAsia="仿宋"/>
                <w:color w:val="000000"/>
              </w:rPr>
            </w:pPr>
            <w:r>
              <w:rPr>
                <w:rFonts w:eastAsia="仿宋" w:hAnsi="仿宋"/>
                <w:color w:val="000000"/>
              </w:rPr>
              <w:t>指由本馆举办或与外机构联合举办的各类讲座，在馆内或馆外举办的各类展览，各种科普、文化、艺术等训练班、阅读推广活动的次数及参加人次。</w:t>
            </w:r>
          </w:p>
        </w:tc>
      </w:tr>
      <w:tr w:rsidR="00383F6E" w:rsidTr="00D84374">
        <w:trPr>
          <w:cantSplit/>
        </w:trPr>
        <w:tc>
          <w:tcPr>
            <w:tcW w:w="558" w:type="pct"/>
            <w:vMerge/>
            <w:vAlign w:val="center"/>
          </w:tcPr>
          <w:p w:rsidR="00383F6E" w:rsidRDefault="00383F6E" w:rsidP="0029171F">
            <w:pPr>
              <w:adjustRightInd w:val="0"/>
              <w:snapToGrid w:val="0"/>
              <w:spacing w:line="360" w:lineRule="auto"/>
              <w:jc w:val="center"/>
              <w:rPr>
                <w:rFonts w:eastAsia="仿宋"/>
                <w:color w:val="000000"/>
              </w:rPr>
            </w:pPr>
          </w:p>
        </w:tc>
        <w:tc>
          <w:tcPr>
            <w:tcW w:w="988" w:type="pct"/>
            <w:vAlign w:val="center"/>
          </w:tcPr>
          <w:p w:rsidR="00383F6E" w:rsidRDefault="00383F6E" w:rsidP="0029171F">
            <w:pPr>
              <w:adjustRightInd w:val="0"/>
              <w:snapToGrid w:val="0"/>
              <w:spacing w:line="360" w:lineRule="auto"/>
              <w:jc w:val="center"/>
              <w:rPr>
                <w:rFonts w:eastAsia="仿宋"/>
                <w:color w:val="000000"/>
              </w:rPr>
            </w:pPr>
            <w:r>
              <w:rPr>
                <w:rFonts w:eastAsia="仿宋" w:hAnsi="仿宋"/>
                <w:color w:val="000000"/>
              </w:rPr>
              <w:t>各类读者活动参加人次</w:t>
            </w:r>
            <w:r>
              <w:rPr>
                <w:rFonts w:eastAsia="仿宋" w:hAnsi="仿宋"/>
                <w:color w:val="000000"/>
                <w:vertAlign w:val="superscript"/>
              </w:rPr>
              <w:t>注</w:t>
            </w:r>
            <w:r>
              <w:rPr>
                <w:rFonts w:eastAsia="仿宋" w:hint="eastAsia"/>
                <w:color w:val="000000"/>
                <w:vertAlign w:val="superscript"/>
              </w:rPr>
              <w:t>3</w:t>
            </w:r>
          </w:p>
        </w:tc>
        <w:tc>
          <w:tcPr>
            <w:tcW w:w="513" w:type="pct"/>
            <w:vAlign w:val="center"/>
          </w:tcPr>
          <w:p w:rsidR="00383F6E" w:rsidRDefault="00383F6E" w:rsidP="0029171F">
            <w:pPr>
              <w:adjustRightInd w:val="0"/>
              <w:snapToGrid w:val="0"/>
              <w:spacing w:line="360" w:lineRule="auto"/>
              <w:jc w:val="center"/>
              <w:rPr>
                <w:rFonts w:eastAsia="仿宋"/>
                <w:color w:val="000000"/>
              </w:rPr>
            </w:pPr>
            <w:r>
              <w:rPr>
                <w:rFonts w:eastAsia="仿宋" w:hAnsi="仿宋"/>
                <w:color w:val="000000"/>
              </w:rPr>
              <w:t>人次</w:t>
            </w:r>
          </w:p>
        </w:tc>
        <w:tc>
          <w:tcPr>
            <w:tcW w:w="2941" w:type="pct"/>
            <w:vMerge/>
          </w:tcPr>
          <w:p w:rsidR="00383F6E" w:rsidRDefault="00383F6E" w:rsidP="0029171F">
            <w:pPr>
              <w:adjustRightInd w:val="0"/>
              <w:snapToGrid w:val="0"/>
              <w:spacing w:line="360" w:lineRule="auto"/>
              <w:rPr>
                <w:rFonts w:eastAsia="仿宋"/>
                <w:color w:val="000000"/>
              </w:rPr>
            </w:pPr>
          </w:p>
        </w:tc>
      </w:tr>
      <w:tr w:rsidR="00C03F6F" w:rsidTr="00D84374">
        <w:trPr>
          <w:cantSplit/>
        </w:trPr>
        <w:tc>
          <w:tcPr>
            <w:tcW w:w="558" w:type="pct"/>
            <w:vMerge/>
            <w:vAlign w:val="center"/>
          </w:tcPr>
          <w:p w:rsidR="00C03F6F" w:rsidRDefault="00C03F6F" w:rsidP="0029171F">
            <w:pPr>
              <w:adjustRightInd w:val="0"/>
              <w:snapToGrid w:val="0"/>
              <w:spacing w:line="360" w:lineRule="auto"/>
              <w:jc w:val="center"/>
              <w:rPr>
                <w:rFonts w:eastAsia="仿宋"/>
                <w:color w:val="000000"/>
              </w:rPr>
            </w:pPr>
          </w:p>
        </w:tc>
        <w:tc>
          <w:tcPr>
            <w:tcW w:w="988" w:type="pct"/>
            <w:vAlign w:val="center"/>
          </w:tcPr>
          <w:p w:rsidR="00C03F6F" w:rsidRDefault="00C03F6F" w:rsidP="0029171F">
            <w:pPr>
              <w:adjustRightInd w:val="0"/>
              <w:snapToGrid w:val="0"/>
              <w:spacing w:line="360" w:lineRule="auto"/>
              <w:jc w:val="center"/>
              <w:rPr>
                <w:rFonts w:eastAsia="仿宋"/>
                <w:color w:val="000000"/>
              </w:rPr>
            </w:pPr>
            <w:r>
              <w:rPr>
                <w:rFonts w:eastAsia="仿宋" w:hAnsi="仿宋"/>
                <w:color w:val="000000"/>
              </w:rPr>
              <w:t>服务</w:t>
            </w:r>
            <w:proofErr w:type="gramStart"/>
            <w:r>
              <w:rPr>
                <w:rFonts w:eastAsia="仿宋" w:hAnsi="仿宋"/>
                <w:color w:val="000000"/>
              </w:rPr>
              <w:t>品牌数</w:t>
            </w:r>
            <w:r>
              <w:rPr>
                <w:rFonts w:eastAsia="仿宋" w:hAnsi="仿宋"/>
                <w:color w:val="000000"/>
                <w:vertAlign w:val="superscript"/>
              </w:rPr>
              <w:t>注</w:t>
            </w:r>
            <w:proofErr w:type="gramEnd"/>
            <w:r>
              <w:rPr>
                <w:rFonts w:eastAsia="仿宋" w:hint="eastAsia"/>
                <w:color w:val="000000"/>
                <w:vertAlign w:val="superscript"/>
              </w:rPr>
              <w:t>4</w:t>
            </w:r>
          </w:p>
        </w:tc>
        <w:tc>
          <w:tcPr>
            <w:tcW w:w="513" w:type="pct"/>
            <w:vAlign w:val="center"/>
          </w:tcPr>
          <w:p w:rsidR="00C03F6F" w:rsidRDefault="00C03F6F" w:rsidP="0029171F">
            <w:pPr>
              <w:adjustRightInd w:val="0"/>
              <w:snapToGrid w:val="0"/>
              <w:spacing w:line="360" w:lineRule="auto"/>
              <w:jc w:val="center"/>
              <w:rPr>
                <w:rFonts w:eastAsia="仿宋"/>
                <w:color w:val="000000"/>
              </w:rPr>
            </w:pPr>
            <w:proofErr w:type="gramStart"/>
            <w:r>
              <w:rPr>
                <w:rFonts w:eastAsia="仿宋" w:hAnsi="仿宋"/>
                <w:color w:val="000000"/>
              </w:rPr>
              <w:t>个</w:t>
            </w:r>
            <w:proofErr w:type="gramEnd"/>
          </w:p>
        </w:tc>
        <w:tc>
          <w:tcPr>
            <w:tcW w:w="2941" w:type="pct"/>
          </w:tcPr>
          <w:p w:rsidR="00C03F6F" w:rsidRDefault="00383F6E" w:rsidP="0029171F">
            <w:pPr>
              <w:adjustRightInd w:val="0"/>
              <w:snapToGrid w:val="0"/>
              <w:spacing w:line="360" w:lineRule="auto"/>
              <w:rPr>
                <w:rFonts w:eastAsia="仿宋"/>
                <w:color w:val="000000"/>
              </w:rPr>
            </w:pPr>
            <w:r>
              <w:rPr>
                <w:rFonts w:eastAsia="仿宋" w:hAnsi="仿宋"/>
                <w:color w:val="000000"/>
              </w:rPr>
              <w:t>由文字、标记、符号、图案和颜色等要素或者这些要</w:t>
            </w:r>
            <w:r w:rsidR="00801DD5">
              <w:rPr>
                <w:rFonts w:eastAsia="仿宋" w:hAnsi="仿宋"/>
                <w:color w:val="000000"/>
              </w:rPr>
              <w:t>素的组合所构成，它在一定地域内，因具有较高服务品质、辨识度而被读者广泛知晓和认可。可以是已经注册的服务商标，也可以未予注册。一般应有较为完整的服务模式，有三年以上持续使用的事实。</w:t>
            </w:r>
          </w:p>
        </w:tc>
      </w:tr>
      <w:tr w:rsidR="00383F6E" w:rsidTr="00383F6E">
        <w:trPr>
          <w:cantSplit/>
          <w:trHeight w:val="1568"/>
        </w:trPr>
        <w:tc>
          <w:tcPr>
            <w:tcW w:w="558" w:type="pct"/>
            <w:vMerge/>
            <w:vAlign w:val="center"/>
          </w:tcPr>
          <w:p w:rsidR="00383F6E" w:rsidRDefault="00383F6E" w:rsidP="0029171F">
            <w:pPr>
              <w:adjustRightInd w:val="0"/>
              <w:snapToGrid w:val="0"/>
              <w:spacing w:line="360" w:lineRule="auto"/>
              <w:jc w:val="center"/>
              <w:rPr>
                <w:rFonts w:eastAsia="仿宋"/>
                <w:color w:val="000000"/>
              </w:rPr>
            </w:pPr>
          </w:p>
        </w:tc>
        <w:tc>
          <w:tcPr>
            <w:tcW w:w="988" w:type="pct"/>
            <w:vAlign w:val="center"/>
          </w:tcPr>
          <w:p w:rsidR="00383F6E" w:rsidRDefault="00383F6E" w:rsidP="0029171F">
            <w:pPr>
              <w:adjustRightInd w:val="0"/>
              <w:snapToGrid w:val="0"/>
              <w:spacing w:line="360" w:lineRule="auto"/>
              <w:jc w:val="center"/>
              <w:rPr>
                <w:rFonts w:eastAsia="仿宋"/>
                <w:color w:val="000000"/>
              </w:rPr>
            </w:pPr>
            <w:r>
              <w:rPr>
                <w:rFonts w:eastAsia="仿宋" w:hAnsi="仿宋"/>
                <w:color w:val="000000"/>
              </w:rPr>
              <w:t>图书馆网站访问量</w:t>
            </w:r>
          </w:p>
        </w:tc>
        <w:tc>
          <w:tcPr>
            <w:tcW w:w="513" w:type="pct"/>
            <w:vAlign w:val="center"/>
          </w:tcPr>
          <w:p w:rsidR="00383F6E" w:rsidRDefault="00383F6E" w:rsidP="0029171F">
            <w:pPr>
              <w:adjustRightInd w:val="0"/>
              <w:snapToGrid w:val="0"/>
              <w:spacing w:line="360" w:lineRule="auto"/>
              <w:jc w:val="center"/>
              <w:rPr>
                <w:rFonts w:eastAsia="仿宋"/>
                <w:color w:val="000000"/>
              </w:rPr>
            </w:pPr>
            <w:r>
              <w:rPr>
                <w:rFonts w:eastAsia="仿宋" w:hAnsi="仿宋"/>
                <w:color w:val="000000"/>
              </w:rPr>
              <w:t>页次</w:t>
            </w:r>
          </w:p>
        </w:tc>
        <w:tc>
          <w:tcPr>
            <w:tcW w:w="2941" w:type="pct"/>
          </w:tcPr>
          <w:p w:rsidR="00383F6E" w:rsidRDefault="00383F6E" w:rsidP="0029171F">
            <w:pPr>
              <w:adjustRightInd w:val="0"/>
              <w:snapToGrid w:val="0"/>
              <w:spacing w:line="360" w:lineRule="auto"/>
              <w:rPr>
                <w:rFonts w:eastAsia="仿宋"/>
                <w:color w:val="000000"/>
              </w:rPr>
            </w:pPr>
            <w:r>
              <w:rPr>
                <w:rFonts w:eastAsia="仿宋" w:hAnsi="仿宋"/>
                <w:color w:val="000000"/>
              </w:rPr>
              <w:t>指本年度中图书馆网站中所有网页（</w:t>
            </w:r>
            <w:proofErr w:type="gramStart"/>
            <w:r>
              <w:rPr>
                <w:rFonts w:eastAsia="仿宋" w:hAnsi="仿宋"/>
                <w:color w:val="000000"/>
              </w:rPr>
              <w:t>含文件</w:t>
            </w:r>
            <w:proofErr w:type="gramEnd"/>
            <w:r>
              <w:rPr>
                <w:rFonts w:eastAsia="仿宋" w:hAnsi="仿宋"/>
                <w:color w:val="000000"/>
              </w:rPr>
              <w:t>及动态网页）被访客浏览的总次数。图书馆</w:t>
            </w:r>
            <w:proofErr w:type="gramStart"/>
            <w:r>
              <w:rPr>
                <w:rFonts w:eastAsia="仿宋" w:hAnsi="仿宋"/>
                <w:color w:val="000000"/>
              </w:rPr>
              <w:t>网站指</w:t>
            </w:r>
            <w:proofErr w:type="gramEnd"/>
            <w:r>
              <w:rPr>
                <w:rFonts w:eastAsia="仿宋" w:hAnsi="仿宋"/>
                <w:color w:val="000000"/>
              </w:rPr>
              <w:t>所有独立域名的</w:t>
            </w:r>
            <w:r>
              <w:rPr>
                <w:rFonts w:eastAsia="仿宋"/>
                <w:color w:val="000000"/>
              </w:rPr>
              <w:t>Web</w:t>
            </w:r>
            <w:r>
              <w:rPr>
                <w:rFonts w:eastAsia="仿宋" w:hAnsi="仿宋"/>
                <w:color w:val="000000"/>
              </w:rPr>
              <w:t>站点，其中包括</w:t>
            </w:r>
            <w:proofErr w:type="spellStart"/>
            <w:r>
              <w:rPr>
                <w:rFonts w:eastAsia="仿宋"/>
                <w:color w:val="000000"/>
              </w:rPr>
              <w:t>cn</w:t>
            </w:r>
            <w:proofErr w:type="spellEnd"/>
            <w:r>
              <w:rPr>
                <w:rFonts w:eastAsia="仿宋" w:hAnsi="仿宋"/>
                <w:color w:val="000000"/>
              </w:rPr>
              <w:t>和通用顶级域名下的</w:t>
            </w:r>
            <w:r>
              <w:rPr>
                <w:rFonts w:eastAsia="仿宋"/>
                <w:color w:val="000000"/>
              </w:rPr>
              <w:t>Web</w:t>
            </w:r>
            <w:r>
              <w:rPr>
                <w:rFonts w:eastAsia="仿宋" w:hAnsi="仿宋"/>
                <w:color w:val="000000"/>
              </w:rPr>
              <w:t>站点。</w:t>
            </w:r>
          </w:p>
        </w:tc>
      </w:tr>
      <w:tr w:rsidR="00383F6E" w:rsidTr="00D84374">
        <w:trPr>
          <w:cantSplit/>
        </w:trPr>
        <w:tc>
          <w:tcPr>
            <w:tcW w:w="558" w:type="pct"/>
            <w:vMerge w:val="restart"/>
            <w:vAlign w:val="center"/>
          </w:tcPr>
          <w:p w:rsidR="00383F6E" w:rsidRDefault="00383F6E" w:rsidP="0029171F">
            <w:pPr>
              <w:adjustRightInd w:val="0"/>
              <w:snapToGrid w:val="0"/>
              <w:spacing w:line="360" w:lineRule="auto"/>
              <w:jc w:val="center"/>
              <w:rPr>
                <w:rFonts w:eastAsia="仿宋"/>
                <w:color w:val="000000"/>
              </w:rPr>
            </w:pPr>
            <w:r>
              <w:rPr>
                <w:rFonts w:eastAsia="仿宋" w:hAnsi="仿宋"/>
                <w:color w:val="000000"/>
              </w:rPr>
              <w:t>人力资源指标</w:t>
            </w:r>
          </w:p>
        </w:tc>
        <w:tc>
          <w:tcPr>
            <w:tcW w:w="988" w:type="pct"/>
            <w:vAlign w:val="center"/>
          </w:tcPr>
          <w:p w:rsidR="00383F6E" w:rsidRDefault="00383F6E" w:rsidP="00A6141F">
            <w:pPr>
              <w:adjustRightInd w:val="0"/>
              <w:snapToGrid w:val="0"/>
              <w:spacing w:line="360" w:lineRule="auto"/>
              <w:jc w:val="center"/>
              <w:rPr>
                <w:rFonts w:eastAsia="仿宋"/>
                <w:color w:val="000000"/>
              </w:rPr>
            </w:pPr>
            <w:r>
              <w:rPr>
                <w:rFonts w:eastAsia="仿宋" w:hAnsi="仿宋" w:hint="eastAsia"/>
                <w:color w:val="000000"/>
              </w:rPr>
              <w:t>从</w:t>
            </w:r>
            <w:r>
              <w:rPr>
                <w:rFonts w:eastAsia="仿宋" w:hAnsi="仿宋"/>
                <w:color w:val="000000"/>
              </w:rPr>
              <w:t>业人员</w:t>
            </w:r>
          </w:p>
        </w:tc>
        <w:tc>
          <w:tcPr>
            <w:tcW w:w="513" w:type="pct"/>
            <w:vAlign w:val="center"/>
          </w:tcPr>
          <w:p w:rsidR="00383F6E" w:rsidRDefault="00383F6E" w:rsidP="00A6141F">
            <w:pPr>
              <w:adjustRightInd w:val="0"/>
              <w:snapToGrid w:val="0"/>
              <w:spacing w:line="360" w:lineRule="auto"/>
              <w:jc w:val="center"/>
              <w:rPr>
                <w:rFonts w:eastAsia="仿宋"/>
                <w:color w:val="000000"/>
              </w:rPr>
            </w:pPr>
            <w:r>
              <w:rPr>
                <w:rFonts w:eastAsia="仿宋" w:hAnsi="仿宋"/>
                <w:color w:val="000000"/>
              </w:rPr>
              <w:t>人</w:t>
            </w:r>
          </w:p>
        </w:tc>
        <w:tc>
          <w:tcPr>
            <w:tcW w:w="2941" w:type="pct"/>
          </w:tcPr>
          <w:p w:rsidR="00383F6E" w:rsidRDefault="00383F6E" w:rsidP="00A6141F">
            <w:pPr>
              <w:adjustRightInd w:val="0"/>
              <w:snapToGrid w:val="0"/>
              <w:spacing w:line="360" w:lineRule="auto"/>
              <w:rPr>
                <w:rFonts w:eastAsia="仿宋"/>
                <w:color w:val="000000"/>
              </w:rPr>
            </w:pPr>
            <w:r>
              <w:rPr>
                <w:rFonts w:eastAsia="仿宋" w:hAnsi="仿宋"/>
                <w:color w:val="000000"/>
              </w:rPr>
              <w:t>指在文化部门主办或实行行业管理的文化文物机构以及由文化部门主办的其他文化机构中工作，并取得劳动报酬的全部人员。包括职工、再就业的离退休人员以及在各机构中工作的外方人员和港、澳、台方人员。</w:t>
            </w:r>
          </w:p>
        </w:tc>
      </w:tr>
      <w:tr w:rsidR="00383F6E" w:rsidTr="00D84374">
        <w:trPr>
          <w:cantSplit/>
        </w:trPr>
        <w:tc>
          <w:tcPr>
            <w:tcW w:w="558" w:type="pct"/>
            <w:vMerge/>
            <w:vAlign w:val="center"/>
          </w:tcPr>
          <w:p w:rsidR="00383F6E" w:rsidRDefault="00383F6E" w:rsidP="0029171F">
            <w:pPr>
              <w:adjustRightInd w:val="0"/>
              <w:snapToGrid w:val="0"/>
              <w:spacing w:line="360" w:lineRule="auto"/>
              <w:jc w:val="center"/>
              <w:rPr>
                <w:rFonts w:eastAsia="仿宋"/>
                <w:color w:val="000000"/>
              </w:rPr>
            </w:pPr>
          </w:p>
        </w:tc>
        <w:tc>
          <w:tcPr>
            <w:tcW w:w="988" w:type="pct"/>
            <w:vAlign w:val="center"/>
          </w:tcPr>
          <w:p w:rsidR="00383F6E" w:rsidRDefault="00383F6E" w:rsidP="00414660">
            <w:pPr>
              <w:adjustRightInd w:val="0"/>
              <w:snapToGrid w:val="0"/>
              <w:spacing w:line="360" w:lineRule="auto"/>
              <w:jc w:val="center"/>
              <w:rPr>
                <w:rFonts w:eastAsia="仿宋"/>
                <w:color w:val="000000"/>
              </w:rPr>
            </w:pPr>
            <w:r>
              <w:rPr>
                <w:rFonts w:eastAsia="仿宋" w:hAnsi="仿宋"/>
                <w:color w:val="000000"/>
              </w:rPr>
              <w:t>其中：专业技术人才</w:t>
            </w:r>
          </w:p>
        </w:tc>
        <w:tc>
          <w:tcPr>
            <w:tcW w:w="513" w:type="pct"/>
            <w:vAlign w:val="center"/>
          </w:tcPr>
          <w:p w:rsidR="00383F6E" w:rsidRDefault="00383F6E" w:rsidP="00414660">
            <w:pPr>
              <w:adjustRightInd w:val="0"/>
              <w:snapToGrid w:val="0"/>
              <w:spacing w:line="360" w:lineRule="auto"/>
              <w:jc w:val="center"/>
              <w:rPr>
                <w:rFonts w:eastAsia="仿宋"/>
                <w:color w:val="000000"/>
              </w:rPr>
            </w:pPr>
            <w:r>
              <w:rPr>
                <w:rFonts w:eastAsia="仿宋" w:hAnsi="仿宋"/>
                <w:color w:val="000000"/>
              </w:rPr>
              <w:t>人</w:t>
            </w:r>
          </w:p>
        </w:tc>
        <w:tc>
          <w:tcPr>
            <w:tcW w:w="2941" w:type="pct"/>
          </w:tcPr>
          <w:p w:rsidR="00383F6E" w:rsidRDefault="00383F6E" w:rsidP="00414660">
            <w:pPr>
              <w:adjustRightInd w:val="0"/>
              <w:snapToGrid w:val="0"/>
              <w:spacing w:line="360" w:lineRule="auto"/>
              <w:rPr>
                <w:rFonts w:eastAsia="仿宋"/>
                <w:color w:val="333333"/>
                <w:highlight w:val="yellow"/>
              </w:rPr>
            </w:pPr>
            <w:r>
              <w:rPr>
                <w:rFonts w:eastAsia="仿宋" w:hAnsi="仿宋"/>
                <w:color w:val="333333"/>
              </w:rPr>
              <w:t>指在专业技术岗位上工作的人员，不包括在管理岗位上工作具有专业技术职称（职务）的人员（包括正高级职称、副高级职称、中级职称以及初级及以下人员）</w:t>
            </w:r>
          </w:p>
        </w:tc>
      </w:tr>
    </w:tbl>
    <w:p w:rsidR="00463EBD" w:rsidRDefault="00463EBD" w:rsidP="00463EBD">
      <w:pPr>
        <w:adjustRightInd w:val="0"/>
        <w:snapToGrid w:val="0"/>
        <w:spacing w:line="360" w:lineRule="auto"/>
        <w:rPr>
          <w:rFonts w:eastAsia="仿宋"/>
          <w:color w:val="000000"/>
          <w:szCs w:val="28"/>
        </w:rPr>
      </w:pPr>
    </w:p>
    <w:p w:rsidR="00463EBD" w:rsidRDefault="00463EBD" w:rsidP="00463EBD">
      <w:pPr>
        <w:adjustRightInd w:val="0"/>
        <w:snapToGrid w:val="0"/>
        <w:spacing w:line="360" w:lineRule="auto"/>
        <w:rPr>
          <w:rFonts w:eastAsia="仿宋"/>
          <w:color w:val="000000"/>
          <w:szCs w:val="28"/>
        </w:rPr>
      </w:pPr>
      <w:r>
        <w:rPr>
          <w:rFonts w:eastAsia="仿宋" w:hAnsi="仿宋"/>
          <w:color w:val="000000"/>
          <w:szCs w:val="28"/>
        </w:rPr>
        <w:t>指标来源及相关说明：</w:t>
      </w:r>
    </w:p>
    <w:p w:rsidR="00463EBD" w:rsidRDefault="00463EBD" w:rsidP="00463EBD">
      <w:pPr>
        <w:adjustRightInd w:val="0"/>
        <w:snapToGrid w:val="0"/>
        <w:spacing w:line="360" w:lineRule="auto"/>
        <w:rPr>
          <w:rFonts w:eastAsia="仿宋" w:hAnsi="仿宋"/>
          <w:color w:val="000000"/>
          <w:szCs w:val="28"/>
        </w:rPr>
      </w:pPr>
      <w:r>
        <w:rPr>
          <w:rFonts w:eastAsia="仿宋" w:hAnsi="仿宋"/>
          <w:color w:val="000000"/>
          <w:szCs w:val="28"/>
        </w:rPr>
        <w:t>注</w:t>
      </w:r>
      <w:r>
        <w:rPr>
          <w:rFonts w:eastAsia="仿宋" w:hAnsi="仿宋"/>
          <w:color w:val="000000"/>
          <w:szCs w:val="28"/>
        </w:rPr>
        <w:t>1</w:t>
      </w:r>
      <w:r>
        <w:rPr>
          <w:rFonts w:eastAsia="仿宋" w:hAnsi="仿宋" w:hint="eastAsia"/>
          <w:color w:val="000000"/>
          <w:szCs w:val="28"/>
        </w:rPr>
        <w:t>、</w:t>
      </w:r>
      <w:r>
        <w:rPr>
          <w:rFonts w:eastAsia="仿宋" w:hAnsi="仿宋"/>
          <w:color w:val="000000"/>
          <w:szCs w:val="28"/>
        </w:rPr>
        <w:t>2</w:t>
      </w:r>
      <w:r>
        <w:rPr>
          <w:rFonts w:eastAsia="仿宋" w:hAnsi="仿宋"/>
          <w:color w:val="000000"/>
          <w:szCs w:val="28"/>
        </w:rPr>
        <w:t>：注</w:t>
      </w:r>
      <w:r>
        <w:rPr>
          <w:rFonts w:eastAsia="仿宋" w:hAnsi="仿宋" w:hint="eastAsia"/>
          <w:color w:val="000000"/>
          <w:szCs w:val="28"/>
        </w:rPr>
        <w:t>1</w:t>
      </w:r>
      <w:proofErr w:type="gramStart"/>
      <w:r>
        <w:rPr>
          <w:rFonts w:eastAsia="仿宋" w:hAnsi="仿宋"/>
          <w:color w:val="000000"/>
          <w:szCs w:val="28"/>
        </w:rPr>
        <w:t>购书专项</w:t>
      </w:r>
      <w:proofErr w:type="gramEnd"/>
      <w:r>
        <w:rPr>
          <w:rFonts w:eastAsia="仿宋" w:hAnsi="仿宋"/>
          <w:color w:val="000000"/>
          <w:szCs w:val="28"/>
        </w:rPr>
        <w:t>经费，注</w:t>
      </w:r>
      <w:r>
        <w:rPr>
          <w:rFonts w:eastAsia="仿宋" w:hAnsi="仿宋" w:hint="eastAsia"/>
          <w:color w:val="000000"/>
          <w:szCs w:val="28"/>
        </w:rPr>
        <w:t>2</w:t>
      </w:r>
      <w:r>
        <w:rPr>
          <w:rFonts w:eastAsia="仿宋" w:hAnsi="仿宋"/>
          <w:color w:val="000000"/>
          <w:szCs w:val="28"/>
        </w:rPr>
        <w:t>新增藏量购置</w:t>
      </w:r>
      <w:proofErr w:type="gramStart"/>
      <w:r>
        <w:rPr>
          <w:rFonts w:eastAsia="仿宋" w:hAnsi="仿宋"/>
          <w:color w:val="000000"/>
          <w:szCs w:val="28"/>
        </w:rPr>
        <w:t>费指标</w:t>
      </w:r>
      <w:proofErr w:type="gramEnd"/>
      <w:r>
        <w:rPr>
          <w:rFonts w:eastAsia="仿宋" w:hAnsi="仿宋"/>
          <w:color w:val="000000"/>
          <w:szCs w:val="28"/>
        </w:rPr>
        <w:t>源自《公共图书馆基本情报年报》</w:t>
      </w:r>
      <w:r>
        <w:rPr>
          <w:rFonts w:eastAsia="仿宋" w:hAnsi="仿宋" w:hint="eastAsia"/>
          <w:color w:val="000000"/>
          <w:szCs w:val="28"/>
        </w:rPr>
        <w:t>，</w:t>
      </w:r>
      <w:r>
        <w:rPr>
          <w:rFonts w:eastAsia="仿宋" w:hAnsi="仿宋"/>
          <w:color w:val="000000"/>
          <w:szCs w:val="28"/>
        </w:rPr>
        <w:t>注</w:t>
      </w:r>
      <w:r>
        <w:rPr>
          <w:rFonts w:eastAsia="仿宋" w:hAnsi="仿宋" w:hint="eastAsia"/>
          <w:color w:val="000000"/>
          <w:szCs w:val="28"/>
        </w:rPr>
        <w:t>2</w:t>
      </w:r>
      <w:r>
        <w:rPr>
          <w:rFonts w:eastAsia="仿宋" w:hAnsi="仿宋"/>
          <w:color w:val="000000"/>
          <w:szCs w:val="28"/>
        </w:rPr>
        <w:t>新增</w:t>
      </w:r>
      <w:r>
        <w:rPr>
          <w:rFonts w:eastAsia="仿宋" w:hAnsi="仿宋" w:hint="eastAsia"/>
          <w:color w:val="000000"/>
          <w:szCs w:val="28"/>
        </w:rPr>
        <w:t>数字资源</w:t>
      </w:r>
      <w:r>
        <w:rPr>
          <w:rFonts w:eastAsia="仿宋" w:hAnsi="仿宋"/>
          <w:color w:val="000000"/>
          <w:szCs w:val="28"/>
        </w:rPr>
        <w:t>购置费</w:t>
      </w:r>
      <w:r>
        <w:rPr>
          <w:rFonts w:eastAsia="仿宋" w:hAnsi="仿宋" w:hint="eastAsia"/>
          <w:color w:val="000000"/>
          <w:szCs w:val="28"/>
        </w:rPr>
        <w:t>的数字资源界定参照“数字资源统计标准中的内容”。</w:t>
      </w:r>
    </w:p>
    <w:p w:rsidR="00463EBD" w:rsidRDefault="00463EBD" w:rsidP="00463EBD">
      <w:pPr>
        <w:adjustRightInd w:val="0"/>
        <w:snapToGrid w:val="0"/>
        <w:spacing w:line="360" w:lineRule="auto"/>
        <w:rPr>
          <w:rFonts w:eastAsia="仿宋" w:hAnsi="仿宋"/>
          <w:color w:val="000000"/>
          <w:szCs w:val="28"/>
        </w:rPr>
      </w:pPr>
      <w:r>
        <w:rPr>
          <w:rFonts w:eastAsia="仿宋" w:hAnsi="仿宋"/>
          <w:color w:val="000000"/>
          <w:szCs w:val="28"/>
        </w:rPr>
        <w:t>注</w:t>
      </w:r>
      <w:r>
        <w:rPr>
          <w:rFonts w:eastAsia="仿宋" w:hAnsi="仿宋" w:hint="eastAsia"/>
          <w:color w:val="000000"/>
          <w:szCs w:val="28"/>
        </w:rPr>
        <w:t>3</w:t>
      </w:r>
      <w:r>
        <w:rPr>
          <w:rFonts w:eastAsia="仿宋" w:hAnsi="仿宋"/>
          <w:color w:val="000000"/>
          <w:szCs w:val="28"/>
        </w:rPr>
        <w:t>：组织各类读者活动次数、各类读者活动参加人次指标来源及定义源自《公共图书馆基本情报年报》，为读者举办各种活动，包括但不限于各类讲座、展览、培训。</w:t>
      </w:r>
    </w:p>
    <w:p w:rsidR="00463EBD" w:rsidRDefault="00463EBD" w:rsidP="00463EBD">
      <w:pPr>
        <w:adjustRightInd w:val="0"/>
        <w:snapToGrid w:val="0"/>
        <w:spacing w:line="360" w:lineRule="auto"/>
        <w:rPr>
          <w:rFonts w:eastAsia="仿宋" w:hAnsi="仿宋"/>
          <w:color w:val="000000"/>
          <w:szCs w:val="28"/>
        </w:rPr>
      </w:pPr>
      <w:r>
        <w:rPr>
          <w:rFonts w:eastAsia="仿宋" w:hAnsi="仿宋"/>
          <w:color w:val="000000"/>
          <w:szCs w:val="28"/>
        </w:rPr>
        <w:t>注</w:t>
      </w:r>
      <w:r>
        <w:rPr>
          <w:rFonts w:eastAsia="仿宋" w:hint="eastAsia"/>
          <w:color w:val="000000"/>
          <w:szCs w:val="28"/>
        </w:rPr>
        <w:t>4</w:t>
      </w:r>
      <w:r>
        <w:rPr>
          <w:rFonts w:eastAsia="仿宋" w:hAnsi="仿宋"/>
          <w:color w:val="000000"/>
          <w:szCs w:val="28"/>
        </w:rPr>
        <w:t>：服务品牌数指标来源及定义参考《第六次全国县级以上公共图书馆评估标准细则》。</w:t>
      </w:r>
    </w:p>
    <w:p w:rsidR="002348D6" w:rsidRDefault="002348D6" w:rsidP="002348D6">
      <w:pPr>
        <w:rPr>
          <w:rFonts w:ascii="仿宋_GB2312" w:eastAsia="仿宋_GB2312" w:hAnsi="仿宋_GB2312" w:cs="仿宋_GB2312"/>
          <w:b/>
          <w:bCs/>
          <w:sz w:val="28"/>
          <w:szCs w:val="28"/>
        </w:rPr>
      </w:pPr>
      <w:r>
        <w:rPr>
          <w:rFonts w:ascii="仿宋_GB2312" w:eastAsia="仿宋_GB2312" w:hAnsi="仿宋_GB2312" w:cs="仿宋_GB2312" w:hint="eastAsia"/>
          <w:sz w:val="28"/>
          <w:szCs w:val="28"/>
        </w:rPr>
        <w:t>苏州市各图书馆2018年业务数据（高</w:t>
      </w:r>
      <w:r w:rsidR="00027174">
        <w:rPr>
          <w:rFonts w:ascii="仿宋_GB2312" w:eastAsia="仿宋_GB2312" w:hAnsi="仿宋_GB2312" w:cs="仿宋_GB2312" w:hint="eastAsia"/>
          <w:sz w:val="28"/>
          <w:szCs w:val="28"/>
        </w:rPr>
        <w:t>等</w:t>
      </w:r>
      <w:r>
        <w:rPr>
          <w:rFonts w:ascii="仿宋_GB2312" w:eastAsia="仿宋_GB2312" w:hAnsi="仿宋_GB2312" w:cs="仿宋_GB2312" w:hint="eastAsia"/>
          <w:sz w:val="28"/>
          <w:szCs w:val="28"/>
        </w:rPr>
        <w:t>院校图书馆）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1"/>
        <w:gridCol w:w="1684"/>
        <w:gridCol w:w="874"/>
        <w:gridCol w:w="5013"/>
      </w:tblGrid>
      <w:tr w:rsidR="002348D6" w:rsidTr="00645489">
        <w:trPr>
          <w:cantSplit/>
          <w:tblHeader/>
        </w:trPr>
        <w:tc>
          <w:tcPr>
            <w:tcW w:w="558" w:type="pct"/>
            <w:vAlign w:val="center"/>
          </w:tcPr>
          <w:p w:rsidR="002348D6" w:rsidRDefault="002348D6" w:rsidP="00645489">
            <w:pPr>
              <w:adjustRightInd w:val="0"/>
              <w:snapToGrid w:val="0"/>
              <w:spacing w:line="360" w:lineRule="auto"/>
              <w:jc w:val="center"/>
              <w:rPr>
                <w:rFonts w:eastAsia="仿宋"/>
                <w:color w:val="000000"/>
              </w:rPr>
            </w:pPr>
            <w:r>
              <w:rPr>
                <w:rFonts w:eastAsia="仿宋" w:hAnsi="仿宋"/>
                <w:color w:val="000000"/>
              </w:rPr>
              <w:t>指标类型</w:t>
            </w:r>
          </w:p>
        </w:tc>
        <w:tc>
          <w:tcPr>
            <w:tcW w:w="988" w:type="pct"/>
            <w:vAlign w:val="center"/>
          </w:tcPr>
          <w:p w:rsidR="002348D6" w:rsidRDefault="002348D6" w:rsidP="00645489">
            <w:pPr>
              <w:adjustRightInd w:val="0"/>
              <w:snapToGrid w:val="0"/>
              <w:spacing w:line="360" w:lineRule="auto"/>
              <w:jc w:val="center"/>
              <w:rPr>
                <w:rFonts w:eastAsia="仿宋"/>
                <w:color w:val="000000"/>
              </w:rPr>
            </w:pPr>
            <w:r>
              <w:rPr>
                <w:rFonts w:eastAsia="仿宋" w:hAnsi="仿宋"/>
                <w:color w:val="000000"/>
              </w:rPr>
              <w:t>指标名称</w:t>
            </w:r>
          </w:p>
        </w:tc>
        <w:tc>
          <w:tcPr>
            <w:tcW w:w="513" w:type="pct"/>
            <w:vAlign w:val="center"/>
          </w:tcPr>
          <w:p w:rsidR="002348D6" w:rsidRDefault="002348D6" w:rsidP="00645489">
            <w:pPr>
              <w:adjustRightInd w:val="0"/>
              <w:snapToGrid w:val="0"/>
              <w:spacing w:line="360" w:lineRule="auto"/>
              <w:jc w:val="center"/>
              <w:rPr>
                <w:rFonts w:eastAsia="仿宋" w:hAnsi="仿宋"/>
                <w:color w:val="000000"/>
              </w:rPr>
            </w:pPr>
            <w:r>
              <w:rPr>
                <w:rFonts w:eastAsia="仿宋" w:hAnsi="仿宋"/>
                <w:color w:val="000000"/>
              </w:rPr>
              <w:t>计量</w:t>
            </w:r>
          </w:p>
          <w:p w:rsidR="002348D6" w:rsidRDefault="002348D6" w:rsidP="00645489">
            <w:pPr>
              <w:adjustRightInd w:val="0"/>
              <w:snapToGrid w:val="0"/>
              <w:spacing w:line="360" w:lineRule="auto"/>
              <w:jc w:val="center"/>
              <w:rPr>
                <w:rFonts w:eastAsia="仿宋"/>
                <w:color w:val="000000"/>
              </w:rPr>
            </w:pPr>
            <w:r>
              <w:rPr>
                <w:rFonts w:eastAsia="仿宋" w:hAnsi="仿宋"/>
                <w:color w:val="000000"/>
              </w:rPr>
              <w:t>单位</w:t>
            </w:r>
          </w:p>
        </w:tc>
        <w:tc>
          <w:tcPr>
            <w:tcW w:w="2941" w:type="pct"/>
            <w:vAlign w:val="center"/>
          </w:tcPr>
          <w:p w:rsidR="002348D6" w:rsidRDefault="002348D6" w:rsidP="00645489">
            <w:pPr>
              <w:adjustRightInd w:val="0"/>
              <w:snapToGrid w:val="0"/>
              <w:spacing w:line="360" w:lineRule="auto"/>
              <w:jc w:val="center"/>
              <w:rPr>
                <w:rFonts w:eastAsia="仿宋"/>
                <w:color w:val="000000"/>
              </w:rPr>
            </w:pPr>
            <w:r>
              <w:rPr>
                <w:rFonts w:eastAsia="仿宋" w:hAnsi="仿宋"/>
                <w:color w:val="000000"/>
              </w:rPr>
              <w:t>指标定义</w:t>
            </w:r>
          </w:p>
        </w:tc>
      </w:tr>
      <w:tr w:rsidR="002348D6" w:rsidTr="00645489">
        <w:trPr>
          <w:cantSplit/>
        </w:trPr>
        <w:tc>
          <w:tcPr>
            <w:tcW w:w="558" w:type="pct"/>
            <w:vMerge w:val="restart"/>
            <w:vAlign w:val="center"/>
          </w:tcPr>
          <w:p w:rsidR="002348D6" w:rsidRDefault="002348D6" w:rsidP="00645489">
            <w:pPr>
              <w:adjustRightInd w:val="0"/>
              <w:snapToGrid w:val="0"/>
              <w:spacing w:line="360" w:lineRule="auto"/>
              <w:jc w:val="center"/>
              <w:rPr>
                <w:rFonts w:eastAsia="仿宋"/>
                <w:color w:val="000000"/>
              </w:rPr>
            </w:pPr>
            <w:r>
              <w:rPr>
                <w:rFonts w:eastAsia="仿宋" w:hAnsi="仿宋" w:hint="eastAsia"/>
                <w:color w:val="000000"/>
              </w:rPr>
              <w:t>馆内</w:t>
            </w:r>
            <w:r>
              <w:rPr>
                <w:rFonts w:eastAsia="仿宋" w:hAnsi="仿宋"/>
                <w:color w:val="000000"/>
              </w:rPr>
              <w:t>建设指标</w:t>
            </w:r>
          </w:p>
        </w:tc>
        <w:tc>
          <w:tcPr>
            <w:tcW w:w="988" w:type="pct"/>
            <w:vAlign w:val="center"/>
          </w:tcPr>
          <w:p w:rsidR="002348D6" w:rsidRDefault="002348D6" w:rsidP="00645489">
            <w:pPr>
              <w:adjustRightInd w:val="0"/>
              <w:snapToGrid w:val="0"/>
              <w:spacing w:line="360" w:lineRule="auto"/>
              <w:jc w:val="center"/>
              <w:rPr>
                <w:rFonts w:eastAsia="仿宋"/>
                <w:color w:val="000000"/>
              </w:rPr>
            </w:pPr>
            <w:r>
              <w:rPr>
                <w:rFonts w:eastAsia="仿宋" w:hAnsi="仿宋"/>
                <w:color w:val="000000"/>
              </w:rPr>
              <w:t>建筑面积</w:t>
            </w:r>
          </w:p>
        </w:tc>
        <w:tc>
          <w:tcPr>
            <w:tcW w:w="513" w:type="pct"/>
            <w:vAlign w:val="center"/>
          </w:tcPr>
          <w:p w:rsidR="002348D6" w:rsidRPr="002348D6" w:rsidRDefault="002348D6" w:rsidP="00645489">
            <w:pPr>
              <w:adjustRightInd w:val="0"/>
              <w:snapToGrid w:val="0"/>
              <w:spacing w:line="360" w:lineRule="auto"/>
              <w:jc w:val="center"/>
              <w:rPr>
                <w:rFonts w:eastAsia="仿宋" w:hAnsi="仿宋"/>
              </w:rPr>
            </w:pPr>
            <w:r w:rsidRPr="002348D6">
              <w:rPr>
                <w:rFonts w:eastAsia="仿宋" w:hAnsi="仿宋"/>
              </w:rPr>
              <w:t>平方米</w:t>
            </w:r>
          </w:p>
        </w:tc>
        <w:tc>
          <w:tcPr>
            <w:tcW w:w="2941" w:type="pct"/>
          </w:tcPr>
          <w:p w:rsidR="002348D6" w:rsidRPr="002348D6" w:rsidRDefault="002348D6" w:rsidP="00645489">
            <w:pPr>
              <w:adjustRightInd w:val="0"/>
              <w:snapToGrid w:val="0"/>
              <w:spacing w:line="360" w:lineRule="auto"/>
              <w:rPr>
                <w:rFonts w:eastAsia="仿宋" w:hAnsi="仿宋"/>
              </w:rPr>
            </w:pPr>
            <w:r w:rsidRPr="002348D6">
              <w:rPr>
                <w:rFonts w:eastAsia="仿宋" w:hAnsi="仿宋"/>
              </w:rPr>
              <w:t>指</w:t>
            </w:r>
            <w:r w:rsidRPr="002348D6">
              <w:rPr>
                <w:rFonts w:eastAsia="仿宋" w:hAnsi="仿宋" w:hint="eastAsia"/>
              </w:rPr>
              <w:t>总馆</w:t>
            </w:r>
            <w:r w:rsidRPr="002348D6">
              <w:rPr>
                <w:rFonts w:eastAsia="仿宋" w:hAnsi="仿宋"/>
              </w:rPr>
              <w:t>和</w:t>
            </w:r>
            <w:r w:rsidRPr="002348D6">
              <w:rPr>
                <w:rFonts w:eastAsia="仿宋" w:hAnsi="仿宋" w:hint="eastAsia"/>
              </w:rPr>
              <w:t>各校</w:t>
            </w:r>
            <w:r w:rsidRPr="002348D6">
              <w:rPr>
                <w:rFonts w:eastAsia="仿宋" w:hAnsi="仿宋"/>
              </w:rPr>
              <w:t>区</w:t>
            </w:r>
            <w:r w:rsidRPr="002348D6">
              <w:rPr>
                <w:rFonts w:eastAsia="仿宋" w:hAnsi="仿宋" w:hint="eastAsia"/>
              </w:rPr>
              <w:t>分</w:t>
            </w:r>
            <w:r w:rsidRPr="002348D6">
              <w:rPr>
                <w:rFonts w:eastAsia="仿宋" w:hAnsi="仿宋"/>
              </w:rPr>
              <w:t>馆</w:t>
            </w:r>
            <w:r w:rsidRPr="002348D6">
              <w:rPr>
                <w:rFonts w:eastAsia="仿宋" w:hAnsi="仿宋" w:hint="eastAsia"/>
              </w:rPr>
              <w:t>之</w:t>
            </w:r>
            <w:r w:rsidRPr="002348D6">
              <w:rPr>
                <w:rFonts w:eastAsia="仿宋" w:hAnsi="仿宋"/>
              </w:rPr>
              <w:t>和的总</w:t>
            </w:r>
            <w:r w:rsidRPr="002348D6">
              <w:rPr>
                <w:rFonts w:eastAsia="仿宋" w:hAnsi="仿宋" w:hint="eastAsia"/>
              </w:rPr>
              <w:t>建筑</w:t>
            </w:r>
            <w:r w:rsidRPr="002348D6">
              <w:rPr>
                <w:rFonts w:eastAsia="仿宋" w:hAnsi="仿宋"/>
              </w:rPr>
              <w:t>面积</w:t>
            </w:r>
            <w:r w:rsidRPr="002348D6">
              <w:rPr>
                <w:rFonts w:eastAsia="仿宋" w:hAnsi="仿宋" w:hint="eastAsia"/>
              </w:rPr>
              <w:t>（并列出</w:t>
            </w:r>
            <w:r w:rsidRPr="002348D6">
              <w:rPr>
                <w:rFonts w:eastAsia="仿宋" w:hAnsi="仿宋"/>
              </w:rPr>
              <w:t>各分馆面积</w:t>
            </w:r>
            <w:r w:rsidRPr="002348D6">
              <w:rPr>
                <w:rFonts w:eastAsia="仿宋" w:hAnsi="仿宋" w:hint="eastAsia"/>
              </w:rPr>
              <w:t>）</w:t>
            </w:r>
            <w:r w:rsidRPr="002348D6">
              <w:rPr>
                <w:rFonts w:eastAsia="仿宋" w:hAnsi="仿宋"/>
              </w:rPr>
              <w:t>。</w:t>
            </w:r>
          </w:p>
          <w:p w:rsidR="002348D6" w:rsidRPr="002348D6" w:rsidRDefault="002348D6" w:rsidP="00645489">
            <w:pPr>
              <w:adjustRightInd w:val="0"/>
              <w:snapToGrid w:val="0"/>
              <w:spacing w:line="360" w:lineRule="auto"/>
              <w:rPr>
                <w:rFonts w:eastAsia="仿宋" w:hAnsi="仿宋"/>
              </w:rPr>
            </w:pPr>
            <w:r w:rsidRPr="002348D6">
              <w:rPr>
                <w:rFonts w:eastAsia="仿宋" w:hAnsi="仿宋" w:hint="eastAsia"/>
              </w:rPr>
              <w:t>例：苏</w:t>
            </w:r>
            <w:r w:rsidRPr="002348D6">
              <w:rPr>
                <w:rFonts w:eastAsia="仿宋" w:hAnsi="仿宋"/>
              </w:rPr>
              <w:t>大本部</w:t>
            </w:r>
            <w:r w:rsidRPr="002348D6">
              <w:rPr>
                <w:rFonts w:eastAsia="仿宋" w:hAnsi="仿宋"/>
              </w:rPr>
              <w:t>1.4</w:t>
            </w:r>
            <w:r w:rsidRPr="002348D6">
              <w:rPr>
                <w:rFonts w:eastAsia="仿宋" w:hAnsi="仿宋" w:hint="eastAsia"/>
              </w:rPr>
              <w:t>5</w:t>
            </w:r>
            <w:r w:rsidRPr="002348D6">
              <w:rPr>
                <w:rFonts w:eastAsia="仿宋" w:hAnsi="仿宋" w:hint="eastAsia"/>
              </w:rPr>
              <w:t>万平方米（</w:t>
            </w:r>
            <w:proofErr w:type="gramStart"/>
            <w:r w:rsidRPr="002348D6">
              <w:rPr>
                <w:rFonts w:eastAsia="仿宋" w:hAnsi="仿宋" w:hint="eastAsia"/>
              </w:rPr>
              <w:t>炳</w:t>
            </w:r>
            <w:r w:rsidRPr="002348D6">
              <w:rPr>
                <w:rFonts w:eastAsia="仿宋" w:hAnsi="仿宋"/>
              </w:rPr>
              <w:t>麟</w:t>
            </w:r>
            <w:proofErr w:type="gramEnd"/>
            <w:r w:rsidRPr="002348D6">
              <w:rPr>
                <w:rFonts w:eastAsia="仿宋" w:hAnsi="仿宋" w:hint="eastAsia"/>
              </w:rPr>
              <w:t>3.14</w:t>
            </w:r>
            <w:r w:rsidRPr="002348D6">
              <w:rPr>
                <w:rFonts w:eastAsia="仿宋" w:hAnsi="仿宋" w:hint="eastAsia"/>
              </w:rPr>
              <w:t>万平方米，</w:t>
            </w:r>
            <w:r w:rsidRPr="002348D6">
              <w:rPr>
                <w:rFonts w:eastAsia="仿宋" w:hAnsi="仿宋"/>
              </w:rPr>
              <w:t>敬文</w:t>
            </w:r>
            <w:r w:rsidRPr="002348D6">
              <w:rPr>
                <w:rFonts w:eastAsia="仿宋" w:hAnsi="仿宋" w:hint="eastAsia"/>
              </w:rPr>
              <w:t>馆</w:t>
            </w:r>
            <w:r w:rsidRPr="002348D6">
              <w:rPr>
                <w:rFonts w:eastAsia="仿宋" w:hAnsi="仿宋" w:hint="eastAsia"/>
              </w:rPr>
              <w:t>8400</w:t>
            </w:r>
            <w:r w:rsidRPr="002348D6">
              <w:rPr>
                <w:rFonts w:eastAsia="仿宋" w:hAnsi="仿宋" w:hint="eastAsia"/>
              </w:rPr>
              <w:t>平方米，</w:t>
            </w:r>
            <w:r w:rsidRPr="002348D6">
              <w:rPr>
                <w:rFonts w:eastAsia="仿宋" w:hAnsi="仿宋"/>
              </w:rPr>
              <w:t>……</w:t>
            </w:r>
            <w:r w:rsidRPr="002348D6">
              <w:rPr>
                <w:rFonts w:eastAsia="仿宋" w:hAnsi="仿宋" w:hint="eastAsia"/>
              </w:rPr>
              <w:t>）</w:t>
            </w:r>
          </w:p>
        </w:tc>
      </w:tr>
      <w:tr w:rsidR="002348D6" w:rsidTr="00645489">
        <w:trPr>
          <w:cantSplit/>
        </w:trPr>
        <w:tc>
          <w:tcPr>
            <w:tcW w:w="558" w:type="pct"/>
            <w:vMerge/>
            <w:vAlign w:val="center"/>
          </w:tcPr>
          <w:p w:rsidR="002348D6" w:rsidRDefault="002348D6" w:rsidP="00645489">
            <w:pPr>
              <w:adjustRightInd w:val="0"/>
              <w:snapToGrid w:val="0"/>
              <w:spacing w:line="360" w:lineRule="auto"/>
              <w:jc w:val="center"/>
              <w:rPr>
                <w:rFonts w:eastAsia="仿宋"/>
                <w:color w:val="000000"/>
              </w:rPr>
            </w:pPr>
          </w:p>
        </w:tc>
        <w:tc>
          <w:tcPr>
            <w:tcW w:w="988" w:type="pct"/>
            <w:vAlign w:val="center"/>
          </w:tcPr>
          <w:p w:rsidR="002348D6" w:rsidRDefault="002348D6" w:rsidP="00645489">
            <w:pPr>
              <w:adjustRightInd w:val="0"/>
              <w:snapToGrid w:val="0"/>
              <w:spacing w:line="360" w:lineRule="auto"/>
              <w:jc w:val="center"/>
              <w:rPr>
                <w:rFonts w:eastAsia="仿宋"/>
                <w:color w:val="000000"/>
              </w:rPr>
            </w:pPr>
            <w:r>
              <w:rPr>
                <w:rFonts w:eastAsia="仿宋" w:hAnsi="仿宋"/>
                <w:color w:val="000000"/>
              </w:rPr>
              <w:t>阅览室坐席数</w:t>
            </w:r>
          </w:p>
        </w:tc>
        <w:tc>
          <w:tcPr>
            <w:tcW w:w="513" w:type="pct"/>
            <w:vAlign w:val="center"/>
          </w:tcPr>
          <w:p w:rsidR="002348D6" w:rsidRDefault="002348D6" w:rsidP="00645489">
            <w:pPr>
              <w:adjustRightInd w:val="0"/>
              <w:snapToGrid w:val="0"/>
              <w:spacing w:line="360" w:lineRule="auto"/>
              <w:jc w:val="center"/>
              <w:rPr>
                <w:rFonts w:eastAsia="仿宋"/>
                <w:highlight w:val="yellow"/>
              </w:rPr>
            </w:pPr>
            <w:proofErr w:type="gramStart"/>
            <w:r>
              <w:rPr>
                <w:rFonts w:eastAsia="仿宋" w:hAnsi="仿宋"/>
              </w:rPr>
              <w:t>个</w:t>
            </w:r>
            <w:proofErr w:type="gramEnd"/>
          </w:p>
        </w:tc>
        <w:tc>
          <w:tcPr>
            <w:tcW w:w="2941" w:type="pct"/>
          </w:tcPr>
          <w:p w:rsidR="002348D6" w:rsidRDefault="002348D6" w:rsidP="00645489">
            <w:pPr>
              <w:adjustRightInd w:val="0"/>
              <w:snapToGrid w:val="0"/>
              <w:spacing w:line="360" w:lineRule="auto"/>
              <w:rPr>
                <w:rFonts w:eastAsia="仿宋"/>
              </w:rPr>
            </w:pPr>
            <w:r>
              <w:rPr>
                <w:rFonts w:eastAsia="仿宋" w:hAnsi="仿宋"/>
              </w:rPr>
              <w:t>指图书馆中提供读者使用的座位数。</w:t>
            </w:r>
          </w:p>
        </w:tc>
      </w:tr>
      <w:tr w:rsidR="002348D6" w:rsidTr="00645489">
        <w:trPr>
          <w:cantSplit/>
        </w:trPr>
        <w:tc>
          <w:tcPr>
            <w:tcW w:w="558" w:type="pct"/>
            <w:vMerge/>
            <w:vAlign w:val="center"/>
          </w:tcPr>
          <w:p w:rsidR="002348D6" w:rsidRDefault="002348D6" w:rsidP="00645489">
            <w:pPr>
              <w:adjustRightInd w:val="0"/>
              <w:snapToGrid w:val="0"/>
              <w:spacing w:line="360" w:lineRule="auto"/>
              <w:jc w:val="center"/>
              <w:rPr>
                <w:rFonts w:eastAsia="仿宋"/>
                <w:color w:val="000000"/>
              </w:rPr>
            </w:pPr>
          </w:p>
        </w:tc>
        <w:tc>
          <w:tcPr>
            <w:tcW w:w="988" w:type="pct"/>
            <w:vAlign w:val="center"/>
          </w:tcPr>
          <w:p w:rsidR="002348D6" w:rsidRDefault="002348D6" w:rsidP="00645489">
            <w:pPr>
              <w:adjustRightInd w:val="0"/>
              <w:snapToGrid w:val="0"/>
              <w:spacing w:line="360" w:lineRule="auto"/>
              <w:jc w:val="center"/>
              <w:rPr>
                <w:rFonts w:eastAsia="仿宋"/>
                <w:color w:val="000000"/>
              </w:rPr>
            </w:pPr>
            <w:r>
              <w:rPr>
                <w:rFonts w:eastAsia="仿宋" w:hAnsi="仿宋"/>
                <w:color w:val="000000"/>
              </w:rPr>
              <w:t>供读者使用的终端数</w:t>
            </w:r>
          </w:p>
        </w:tc>
        <w:tc>
          <w:tcPr>
            <w:tcW w:w="513" w:type="pct"/>
            <w:vAlign w:val="center"/>
          </w:tcPr>
          <w:p w:rsidR="002348D6" w:rsidRDefault="002348D6" w:rsidP="00645489">
            <w:pPr>
              <w:adjustRightInd w:val="0"/>
              <w:snapToGrid w:val="0"/>
              <w:spacing w:line="360" w:lineRule="auto"/>
              <w:jc w:val="center"/>
              <w:rPr>
                <w:rFonts w:eastAsia="仿宋"/>
                <w:color w:val="000000"/>
              </w:rPr>
            </w:pPr>
            <w:proofErr w:type="gramStart"/>
            <w:r>
              <w:rPr>
                <w:rFonts w:eastAsia="仿宋" w:hAnsi="仿宋"/>
                <w:color w:val="000000"/>
              </w:rPr>
              <w:t>个</w:t>
            </w:r>
            <w:proofErr w:type="gramEnd"/>
          </w:p>
        </w:tc>
        <w:tc>
          <w:tcPr>
            <w:tcW w:w="2941" w:type="pct"/>
          </w:tcPr>
          <w:p w:rsidR="002348D6" w:rsidRDefault="002348D6" w:rsidP="00645489">
            <w:pPr>
              <w:adjustRightInd w:val="0"/>
              <w:snapToGrid w:val="0"/>
              <w:spacing w:line="360" w:lineRule="auto"/>
              <w:rPr>
                <w:rFonts w:eastAsia="仿宋"/>
                <w:color w:val="000000"/>
              </w:rPr>
            </w:pPr>
            <w:r>
              <w:rPr>
                <w:rFonts w:eastAsia="仿宋" w:hAnsi="仿宋"/>
                <w:color w:val="000000"/>
              </w:rPr>
              <w:t>指图书馆内可供读者使用</w:t>
            </w:r>
            <w:r w:rsidRPr="002348D6">
              <w:rPr>
                <w:rFonts w:eastAsia="仿宋" w:hAnsi="仿宋" w:hint="eastAsia"/>
                <w:color w:val="000000"/>
              </w:rPr>
              <w:t>（</w:t>
            </w:r>
            <w:r w:rsidRPr="002348D6">
              <w:rPr>
                <w:rFonts w:eastAsia="仿宋" w:hAnsi="仿宋"/>
                <w:color w:val="000000"/>
              </w:rPr>
              <w:t>及工作用）</w:t>
            </w:r>
            <w:r>
              <w:rPr>
                <w:rFonts w:eastAsia="仿宋" w:hAnsi="仿宋"/>
                <w:color w:val="000000"/>
              </w:rPr>
              <w:t>的计算机</w:t>
            </w:r>
            <w:r w:rsidRPr="002348D6">
              <w:rPr>
                <w:rFonts w:eastAsia="仿宋" w:hAnsi="仿宋" w:hint="eastAsia"/>
                <w:color w:val="000000"/>
              </w:rPr>
              <w:t>总</w:t>
            </w:r>
            <w:r>
              <w:rPr>
                <w:rFonts w:eastAsia="仿宋" w:hAnsi="仿宋"/>
                <w:color w:val="000000"/>
              </w:rPr>
              <w:t>台数。</w:t>
            </w:r>
          </w:p>
        </w:tc>
      </w:tr>
      <w:tr w:rsidR="002348D6" w:rsidTr="00645489">
        <w:trPr>
          <w:cantSplit/>
        </w:trPr>
        <w:tc>
          <w:tcPr>
            <w:tcW w:w="558" w:type="pct"/>
            <w:vMerge w:val="restart"/>
            <w:vAlign w:val="center"/>
          </w:tcPr>
          <w:p w:rsidR="002348D6" w:rsidRDefault="002348D6" w:rsidP="00645489">
            <w:pPr>
              <w:adjustRightInd w:val="0"/>
              <w:snapToGrid w:val="0"/>
              <w:spacing w:line="360" w:lineRule="auto"/>
              <w:jc w:val="center"/>
              <w:rPr>
                <w:rFonts w:eastAsia="仿宋"/>
                <w:color w:val="000000"/>
              </w:rPr>
            </w:pPr>
            <w:r>
              <w:rPr>
                <w:rFonts w:eastAsia="仿宋" w:hAnsi="仿宋"/>
                <w:color w:val="000000"/>
              </w:rPr>
              <w:t>资源建设指标</w:t>
            </w:r>
          </w:p>
        </w:tc>
        <w:tc>
          <w:tcPr>
            <w:tcW w:w="988" w:type="pct"/>
            <w:vAlign w:val="center"/>
          </w:tcPr>
          <w:p w:rsidR="002348D6" w:rsidRDefault="002348D6" w:rsidP="00645489">
            <w:pPr>
              <w:adjustRightInd w:val="0"/>
              <w:snapToGrid w:val="0"/>
              <w:spacing w:line="360" w:lineRule="auto"/>
              <w:jc w:val="center"/>
              <w:rPr>
                <w:rFonts w:eastAsia="仿宋"/>
                <w:color w:val="000000"/>
              </w:rPr>
            </w:pPr>
            <w:proofErr w:type="gramStart"/>
            <w:r>
              <w:rPr>
                <w:rFonts w:eastAsia="仿宋" w:hAnsi="仿宋"/>
                <w:color w:val="000000"/>
              </w:rPr>
              <w:t>购书专项</w:t>
            </w:r>
            <w:proofErr w:type="gramEnd"/>
            <w:r>
              <w:rPr>
                <w:rFonts w:eastAsia="仿宋" w:hAnsi="仿宋"/>
                <w:color w:val="000000"/>
              </w:rPr>
              <w:t>经费</w:t>
            </w:r>
            <w:r>
              <w:rPr>
                <w:rFonts w:eastAsia="仿宋" w:hAnsi="仿宋"/>
                <w:color w:val="000000"/>
                <w:vertAlign w:val="superscript"/>
              </w:rPr>
              <w:t>注</w:t>
            </w:r>
            <w:r>
              <w:rPr>
                <w:rFonts w:eastAsia="仿宋" w:hint="eastAsia"/>
                <w:color w:val="000000"/>
                <w:vertAlign w:val="superscript"/>
              </w:rPr>
              <w:t>1</w:t>
            </w:r>
          </w:p>
        </w:tc>
        <w:tc>
          <w:tcPr>
            <w:tcW w:w="513" w:type="pct"/>
            <w:vAlign w:val="center"/>
          </w:tcPr>
          <w:p w:rsidR="002348D6" w:rsidRDefault="002348D6" w:rsidP="00645489">
            <w:pPr>
              <w:adjustRightInd w:val="0"/>
              <w:snapToGrid w:val="0"/>
              <w:spacing w:line="360" w:lineRule="auto"/>
              <w:jc w:val="center"/>
              <w:rPr>
                <w:rFonts w:eastAsia="仿宋"/>
                <w:color w:val="000000"/>
              </w:rPr>
            </w:pPr>
            <w:r>
              <w:rPr>
                <w:rFonts w:eastAsia="仿宋" w:hAnsi="仿宋"/>
                <w:color w:val="000000"/>
              </w:rPr>
              <w:t>万元</w:t>
            </w:r>
          </w:p>
        </w:tc>
        <w:tc>
          <w:tcPr>
            <w:tcW w:w="2941" w:type="pct"/>
          </w:tcPr>
          <w:p w:rsidR="002348D6" w:rsidRDefault="002348D6" w:rsidP="00645489">
            <w:pPr>
              <w:adjustRightInd w:val="0"/>
              <w:snapToGrid w:val="0"/>
              <w:spacing w:line="360" w:lineRule="auto"/>
              <w:rPr>
                <w:rFonts w:eastAsia="仿宋"/>
                <w:color w:val="000000"/>
              </w:rPr>
            </w:pPr>
            <w:r>
              <w:rPr>
                <w:rFonts w:eastAsia="仿宋" w:hAnsi="仿宋" w:hint="eastAsia"/>
                <w:color w:val="000000"/>
              </w:rPr>
              <w:t>学校对</w:t>
            </w:r>
            <w:r>
              <w:rPr>
                <w:rFonts w:eastAsia="仿宋" w:hAnsi="仿宋"/>
                <w:color w:val="000000"/>
              </w:rPr>
              <w:t>图书馆建设</w:t>
            </w:r>
            <w:r>
              <w:rPr>
                <w:rFonts w:eastAsia="仿宋" w:hAnsi="仿宋" w:hint="eastAsia"/>
                <w:color w:val="000000"/>
              </w:rPr>
              <w:t>拨款总</w:t>
            </w:r>
            <w:r>
              <w:rPr>
                <w:rFonts w:eastAsia="仿宋" w:hAnsi="仿宋"/>
                <w:color w:val="000000"/>
              </w:rPr>
              <w:t>经费</w:t>
            </w:r>
            <w:r>
              <w:rPr>
                <w:rFonts w:eastAsia="仿宋" w:hAnsi="仿宋" w:hint="eastAsia"/>
                <w:color w:val="000000"/>
              </w:rPr>
              <w:t>（</w:t>
            </w:r>
            <w:r>
              <w:rPr>
                <w:rFonts w:eastAsia="仿宋" w:hAnsi="仿宋"/>
                <w:color w:val="000000"/>
              </w:rPr>
              <w:t>及其他来源</w:t>
            </w:r>
            <w:r>
              <w:rPr>
                <w:rFonts w:eastAsia="仿宋" w:hAnsi="仿宋" w:hint="eastAsia"/>
                <w:color w:val="000000"/>
              </w:rPr>
              <w:t>用于</w:t>
            </w:r>
            <w:r>
              <w:rPr>
                <w:rFonts w:eastAsia="仿宋" w:hAnsi="仿宋"/>
                <w:color w:val="000000"/>
              </w:rPr>
              <w:t>图书馆建设的经费）。</w:t>
            </w:r>
          </w:p>
        </w:tc>
      </w:tr>
      <w:tr w:rsidR="002348D6" w:rsidTr="00645489">
        <w:trPr>
          <w:cantSplit/>
        </w:trPr>
        <w:tc>
          <w:tcPr>
            <w:tcW w:w="558" w:type="pct"/>
            <w:vMerge/>
            <w:vAlign w:val="center"/>
          </w:tcPr>
          <w:p w:rsidR="002348D6" w:rsidRDefault="002348D6" w:rsidP="00645489">
            <w:pPr>
              <w:adjustRightInd w:val="0"/>
              <w:snapToGrid w:val="0"/>
              <w:spacing w:line="360" w:lineRule="auto"/>
              <w:jc w:val="center"/>
              <w:rPr>
                <w:rFonts w:eastAsia="仿宋"/>
                <w:color w:val="000000"/>
              </w:rPr>
            </w:pPr>
          </w:p>
        </w:tc>
        <w:tc>
          <w:tcPr>
            <w:tcW w:w="988" w:type="pct"/>
            <w:vAlign w:val="center"/>
          </w:tcPr>
          <w:p w:rsidR="002348D6" w:rsidRDefault="002348D6" w:rsidP="00645489">
            <w:pPr>
              <w:adjustRightInd w:val="0"/>
              <w:snapToGrid w:val="0"/>
              <w:spacing w:line="360" w:lineRule="auto"/>
              <w:jc w:val="center"/>
              <w:rPr>
                <w:rFonts w:eastAsia="仿宋"/>
              </w:rPr>
            </w:pPr>
            <w:r>
              <w:rPr>
                <w:rFonts w:eastAsia="仿宋" w:hAnsi="仿宋"/>
              </w:rPr>
              <w:t>新增藏量</w:t>
            </w:r>
            <w:proofErr w:type="gramStart"/>
            <w:r>
              <w:rPr>
                <w:rFonts w:eastAsia="仿宋" w:hAnsi="仿宋"/>
              </w:rPr>
              <w:t>购置费</w:t>
            </w:r>
            <w:r>
              <w:rPr>
                <w:rFonts w:eastAsia="仿宋" w:hAnsi="仿宋"/>
                <w:color w:val="000000"/>
                <w:vertAlign w:val="superscript"/>
              </w:rPr>
              <w:t>注</w:t>
            </w:r>
            <w:proofErr w:type="gramEnd"/>
            <w:r>
              <w:rPr>
                <w:rFonts w:eastAsia="仿宋" w:hint="eastAsia"/>
                <w:color w:val="000000"/>
                <w:vertAlign w:val="superscript"/>
              </w:rPr>
              <w:t>2</w:t>
            </w:r>
          </w:p>
        </w:tc>
        <w:tc>
          <w:tcPr>
            <w:tcW w:w="513" w:type="pct"/>
            <w:vAlign w:val="center"/>
          </w:tcPr>
          <w:p w:rsidR="002348D6" w:rsidRDefault="002348D6" w:rsidP="00645489">
            <w:pPr>
              <w:adjustRightInd w:val="0"/>
              <w:snapToGrid w:val="0"/>
              <w:spacing w:line="360" w:lineRule="auto"/>
              <w:jc w:val="center"/>
              <w:rPr>
                <w:rFonts w:eastAsia="仿宋"/>
              </w:rPr>
            </w:pPr>
            <w:r>
              <w:rPr>
                <w:rFonts w:eastAsia="仿宋" w:hAnsi="仿宋"/>
              </w:rPr>
              <w:t>万元</w:t>
            </w:r>
          </w:p>
        </w:tc>
        <w:tc>
          <w:tcPr>
            <w:tcW w:w="2941" w:type="pct"/>
          </w:tcPr>
          <w:p w:rsidR="002348D6" w:rsidRDefault="002348D6" w:rsidP="00645489">
            <w:pPr>
              <w:adjustRightInd w:val="0"/>
              <w:snapToGrid w:val="0"/>
              <w:spacing w:line="360" w:lineRule="auto"/>
              <w:rPr>
                <w:rFonts w:eastAsia="仿宋"/>
              </w:rPr>
            </w:pPr>
            <w:r>
              <w:rPr>
                <w:rFonts w:eastAsia="仿宋" w:hAnsi="仿宋"/>
              </w:rPr>
              <w:t>指本馆本年购进图书、报刊等</w:t>
            </w:r>
            <w:r w:rsidRPr="002348D6">
              <w:rPr>
                <w:rFonts w:eastAsia="仿宋" w:hAnsi="仿宋" w:hint="eastAsia"/>
              </w:rPr>
              <w:t>纸质</w:t>
            </w:r>
            <w:r w:rsidRPr="002348D6">
              <w:rPr>
                <w:rFonts w:eastAsia="仿宋" w:hAnsi="仿宋"/>
              </w:rPr>
              <w:t>文献</w:t>
            </w:r>
            <w:r>
              <w:rPr>
                <w:rFonts w:eastAsia="仿宋" w:hAnsi="仿宋"/>
              </w:rPr>
              <w:t>所用经费之</w:t>
            </w:r>
            <w:proofErr w:type="gramStart"/>
            <w:r>
              <w:rPr>
                <w:rFonts w:eastAsia="仿宋" w:hAnsi="仿宋"/>
              </w:rPr>
              <w:t>和</w:t>
            </w:r>
            <w:proofErr w:type="gramEnd"/>
            <w:r>
              <w:rPr>
                <w:rFonts w:eastAsia="仿宋" w:hAnsi="仿宋"/>
              </w:rPr>
              <w:t>。</w:t>
            </w:r>
          </w:p>
        </w:tc>
      </w:tr>
      <w:tr w:rsidR="002348D6" w:rsidTr="00645489">
        <w:trPr>
          <w:cantSplit/>
        </w:trPr>
        <w:tc>
          <w:tcPr>
            <w:tcW w:w="558" w:type="pct"/>
            <w:vMerge/>
            <w:vAlign w:val="center"/>
          </w:tcPr>
          <w:p w:rsidR="002348D6" w:rsidRDefault="002348D6" w:rsidP="00645489">
            <w:pPr>
              <w:adjustRightInd w:val="0"/>
              <w:snapToGrid w:val="0"/>
              <w:spacing w:line="360" w:lineRule="auto"/>
              <w:jc w:val="center"/>
              <w:rPr>
                <w:rFonts w:eastAsia="仿宋"/>
                <w:color w:val="000000"/>
              </w:rPr>
            </w:pPr>
          </w:p>
        </w:tc>
        <w:tc>
          <w:tcPr>
            <w:tcW w:w="988" w:type="pct"/>
            <w:vAlign w:val="center"/>
          </w:tcPr>
          <w:p w:rsidR="002348D6" w:rsidRDefault="002348D6" w:rsidP="00645489">
            <w:pPr>
              <w:adjustRightInd w:val="0"/>
              <w:snapToGrid w:val="0"/>
              <w:spacing w:line="360" w:lineRule="auto"/>
              <w:jc w:val="center"/>
              <w:rPr>
                <w:rFonts w:eastAsia="仿宋"/>
              </w:rPr>
            </w:pPr>
            <w:r>
              <w:rPr>
                <w:rFonts w:eastAsia="仿宋" w:hAnsi="仿宋"/>
              </w:rPr>
              <w:t>新增</w:t>
            </w:r>
            <w:r>
              <w:rPr>
                <w:rFonts w:eastAsia="仿宋" w:hAnsi="仿宋" w:hint="eastAsia"/>
              </w:rPr>
              <w:t>数字资源</w:t>
            </w:r>
            <w:proofErr w:type="gramStart"/>
            <w:r>
              <w:rPr>
                <w:rFonts w:eastAsia="仿宋" w:hAnsi="仿宋"/>
              </w:rPr>
              <w:t>购置费</w:t>
            </w:r>
            <w:r>
              <w:rPr>
                <w:rFonts w:eastAsia="仿宋" w:hAnsi="仿宋"/>
                <w:color w:val="000000"/>
                <w:vertAlign w:val="superscript"/>
              </w:rPr>
              <w:t>注</w:t>
            </w:r>
            <w:proofErr w:type="gramEnd"/>
            <w:r>
              <w:rPr>
                <w:rFonts w:eastAsia="仿宋" w:hint="eastAsia"/>
                <w:color w:val="000000"/>
                <w:vertAlign w:val="superscript"/>
              </w:rPr>
              <w:t>2</w:t>
            </w:r>
          </w:p>
        </w:tc>
        <w:tc>
          <w:tcPr>
            <w:tcW w:w="513" w:type="pct"/>
            <w:vAlign w:val="center"/>
          </w:tcPr>
          <w:p w:rsidR="002348D6" w:rsidRDefault="002348D6" w:rsidP="00645489">
            <w:pPr>
              <w:adjustRightInd w:val="0"/>
              <w:snapToGrid w:val="0"/>
              <w:spacing w:line="360" w:lineRule="auto"/>
              <w:jc w:val="center"/>
              <w:rPr>
                <w:rFonts w:eastAsia="仿宋"/>
              </w:rPr>
            </w:pPr>
            <w:r>
              <w:rPr>
                <w:rFonts w:eastAsia="仿宋" w:hAnsi="仿宋"/>
              </w:rPr>
              <w:t>万元</w:t>
            </w:r>
          </w:p>
        </w:tc>
        <w:tc>
          <w:tcPr>
            <w:tcW w:w="2941" w:type="pct"/>
          </w:tcPr>
          <w:p w:rsidR="002348D6" w:rsidRDefault="002348D6" w:rsidP="00645489">
            <w:pPr>
              <w:adjustRightInd w:val="0"/>
              <w:snapToGrid w:val="0"/>
              <w:spacing w:line="360" w:lineRule="auto"/>
              <w:rPr>
                <w:rFonts w:eastAsia="仿宋"/>
              </w:rPr>
            </w:pPr>
            <w:r>
              <w:rPr>
                <w:rFonts w:eastAsia="仿宋" w:hAnsi="仿宋"/>
              </w:rPr>
              <w:t>指图书馆本年度专门用于自建、购买</w:t>
            </w:r>
            <w:r>
              <w:rPr>
                <w:rFonts w:eastAsia="仿宋" w:hAnsi="仿宋" w:hint="eastAsia"/>
              </w:rPr>
              <w:t>数字（</w:t>
            </w:r>
            <w:r>
              <w:rPr>
                <w:rFonts w:eastAsia="仿宋" w:hAnsi="仿宋"/>
              </w:rPr>
              <w:t>电子）</w:t>
            </w:r>
            <w:r>
              <w:rPr>
                <w:rFonts w:eastAsia="仿宋" w:hAnsi="仿宋" w:hint="eastAsia"/>
              </w:rPr>
              <w:t>资源、</w:t>
            </w:r>
            <w:r>
              <w:rPr>
                <w:rFonts w:eastAsia="仿宋" w:hAnsi="仿宋"/>
              </w:rPr>
              <w:t>平台维护等的</w:t>
            </w:r>
            <w:r>
              <w:rPr>
                <w:rFonts w:eastAsia="仿宋" w:hAnsi="仿宋" w:hint="eastAsia"/>
              </w:rPr>
              <w:t>总</w:t>
            </w:r>
            <w:r>
              <w:rPr>
                <w:rFonts w:eastAsia="仿宋" w:hAnsi="仿宋"/>
              </w:rPr>
              <w:t>经费。</w:t>
            </w:r>
          </w:p>
        </w:tc>
      </w:tr>
      <w:tr w:rsidR="002348D6" w:rsidTr="00645489">
        <w:trPr>
          <w:cantSplit/>
        </w:trPr>
        <w:tc>
          <w:tcPr>
            <w:tcW w:w="558" w:type="pct"/>
            <w:vMerge/>
            <w:vAlign w:val="center"/>
          </w:tcPr>
          <w:p w:rsidR="002348D6" w:rsidRDefault="002348D6" w:rsidP="00645489">
            <w:pPr>
              <w:adjustRightInd w:val="0"/>
              <w:snapToGrid w:val="0"/>
              <w:spacing w:line="360" w:lineRule="auto"/>
              <w:jc w:val="center"/>
              <w:rPr>
                <w:rFonts w:eastAsia="仿宋"/>
                <w:color w:val="000000"/>
              </w:rPr>
            </w:pPr>
          </w:p>
        </w:tc>
        <w:tc>
          <w:tcPr>
            <w:tcW w:w="988" w:type="pct"/>
            <w:vAlign w:val="center"/>
          </w:tcPr>
          <w:p w:rsidR="002348D6" w:rsidRDefault="002348D6" w:rsidP="00645489">
            <w:pPr>
              <w:adjustRightInd w:val="0"/>
              <w:snapToGrid w:val="0"/>
              <w:spacing w:line="360" w:lineRule="auto"/>
              <w:jc w:val="center"/>
              <w:rPr>
                <w:rFonts w:eastAsia="仿宋"/>
                <w:color w:val="000000"/>
              </w:rPr>
            </w:pPr>
            <w:r>
              <w:rPr>
                <w:rFonts w:eastAsia="仿宋" w:hAnsi="仿宋"/>
                <w:color w:val="000000"/>
              </w:rPr>
              <w:t>藏量</w:t>
            </w:r>
          </w:p>
        </w:tc>
        <w:tc>
          <w:tcPr>
            <w:tcW w:w="513" w:type="pct"/>
            <w:vAlign w:val="center"/>
          </w:tcPr>
          <w:p w:rsidR="002348D6" w:rsidRDefault="002348D6" w:rsidP="00645489">
            <w:pPr>
              <w:adjustRightInd w:val="0"/>
              <w:snapToGrid w:val="0"/>
              <w:spacing w:line="360" w:lineRule="auto"/>
              <w:jc w:val="center"/>
              <w:rPr>
                <w:rFonts w:eastAsia="仿宋"/>
                <w:color w:val="000000"/>
              </w:rPr>
            </w:pPr>
            <w:r>
              <w:rPr>
                <w:rFonts w:eastAsia="仿宋" w:hAnsi="仿宋"/>
                <w:color w:val="000000"/>
              </w:rPr>
              <w:t>万册</w:t>
            </w:r>
            <w:r>
              <w:rPr>
                <w:rFonts w:eastAsia="仿宋"/>
                <w:color w:val="000000"/>
              </w:rPr>
              <w:t>/</w:t>
            </w:r>
            <w:r>
              <w:rPr>
                <w:rFonts w:eastAsia="仿宋" w:hAnsi="仿宋"/>
                <w:color w:val="000000"/>
              </w:rPr>
              <w:t>件</w:t>
            </w:r>
          </w:p>
        </w:tc>
        <w:tc>
          <w:tcPr>
            <w:tcW w:w="2941" w:type="pct"/>
          </w:tcPr>
          <w:p w:rsidR="002348D6" w:rsidRDefault="002348D6" w:rsidP="00645489">
            <w:pPr>
              <w:adjustRightInd w:val="0"/>
              <w:snapToGrid w:val="0"/>
              <w:spacing w:line="360" w:lineRule="auto"/>
              <w:rPr>
                <w:rFonts w:eastAsia="仿宋"/>
                <w:color w:val="000000"/>
              </w:rPr>
            </w:pPr>
            <w:r>
              <w:rPr>
                <w:rFonts w:eastAsia="仿宋" w:hAnsi="仿宋"/>
                <w:color w:val="000000"/>
              </w:rPr>
              <w:t>指本馆已编目的古籍、图书、期刊和报纸的合订本、小册子、手稿以及缩微制品、录像带、录音带、光盘等视听文献资料数量之</w:t>
            </w:r>
            <w:proofErr w:type="gramStart"/>
            <w:r>
              <w:rPr>
                <w:rFonts w:eastAsia="仿宋" w:hAnsi="仿宋"/>
                <w:color w:val="000000"/>
              </w:rPr>
              <w:t>和</w:t>
            </w:r>
            <w:proofErr w:type="gramEnd"/>
            <w:r>
              <w:rPr>
                <w:rFonts w:eastAsia="仿宋" w:hAnsi="仿宋"/>
                <w:color w:val="000000"/>
              </w:rPr>
              <w:t>。对同一书名，但分若干册（卷）的图书，按每一册（卷）作为一册统计。期刊和报纸均以每一合订本为一册统计。至填报本表时，尚未装订成册编目的期刊和报纸不应该统计在内。</w:t>
            </w:r>
          </w:p>
        </w:tc>
      </w:tr>
      <w:tr w:rsidR="002348D6" w:rsidTr="00645489">
        <w:trPr>
          <w:cantSplit/>
        </w:trPr>
        <w:tc>
          <w:tcPr>
            <w:tcW w:w="558" w:type="pct"/>
            <w:vMerge/>
            <w:vAlign w:val="center"/>
          </w:tcPr>
          <w:p w:rsidR="002348D6" w:rsidRDefault="002348D6" w:rsidP="00645489">
            <w:pPr>
              <w:adjustRightInd w:val="0"/>
              <w:snapToGrid w:val="0"/>
              <w:spacing w:line="360" w:lineRule="auto"/>
              <w:jc w:val="center"/>
              <w:rPr>
                <w:rFonts w:eastAsia="仿宋"/>
                <w:color w:val="000000"/>
              </w:rPr>
            </w:pPr>
          </w:p>
        </w:tc>
        <w:tc>
          <w:tcPr>
            <w:tcW w:w="988" w:type="pct"/>
            <w:vAlign w:val="center"/>
          </w:tcPr>
          <w:p w:rsidR="002348D6" w:rsidRDefault="002348D6" w:rsidP="00645489">
            <w:pPr>
              <w:adjustRightInd w:val="0"/>
              <w:snapToGrid w:val="0"/>
              <w:spacing w:line="360" w:lineRule="auto"/>
              <w:jc w:val="center"/>
              <w:rPr>
                <w:rFonts w:eastAsia="仿宋"/>
                <w:color w:val="000000"/>
              </w:rPr>
            </w:pPr>
            <w:r>
              <w:rPr>
                <w:rFonts w:eastAsia="仿宋" w:hAnsi="仿宋"/>
                <w:color w:val="000000"/>
              </w:rPr>
              <w:t>其中：图书</w:t>
            </w:r>
          </w:p>
        </w:tc>
        <w:tc>
          <w:tcPr>
            <w:tcW w:w="513" w:type="pct"/>
            <w:vAlign w:val="center"/>
          </w:tcPr>
          <w:p w:rsidR="002348D6" w:rsidRDefault="002348D6" w:rsidP="00645489">
            <w:pPr>
              <w:adjustRightInd w:val="0"/>
              <w:snapToGrid w:val="0"/>
              <w:spacing w:line="360" w:lineRule="auto"/>
              <w:jc w:val="center"/>
              <w:rPr>
                <w:rFonts w:eastAsia="仿宋"/>
                <w:color w:val="000000"/>
              </w:rPr>
            </w:pPr>
            <w:r>
              <w:rPr>
                <w:rFonts w:eastAsia="仿宋" w:hAnsi="仿宋"/>
                <w:color w:val="000000"/>
              </w:rPr>
              <w:t>万册</w:t>
            </w:r>
          </w:p>
        </w:tc>
        <w:tc>
          <w:tcPr>
            <w:tcW w:w="2941" w:type="pct"/>
          </w:tcPr>
          <w:p w:rsidR="002348D6" w:rsidRDefault="002348D6" w:rsidP="00645489">
            <w:pPr>
              <w:adjustRightInd w:val="0"/>
              <w:snapToGrid w:val="0"/>
              <w:spacing w:line="360" w:lineRule="auto"/>
              <w:rPr>
                <w:rFonts w:eastAsia="仿宋"/>
                <w:color w:val="000000"/>
              </w:rPr>
            </w:pPr>
            <w:r>
              <w:rPr>
                <w:rFonts w:eastAsia="仿宋" w:hAnsi="仿宋"/>
                <w:color w:val="000000"/>
              </w:rPr>
              <w:t>指装订成册，并在</w:t>
            </w:r>
            <w:r>
              <w:rPr>
                <w:rFonts w:eastAsia="仿宋"/>
                <w:color w:val="000000"/>
              </w:rPr>
              <w:t>“</w:t>
            </w:r>
            <w:r>
              <w:rPr>
                <w:rFonts w:eastAsia="仿宋" w:hAnsi="仿宋"/>
                <w:color w:val="000000"/>
              </w:rPr>
              <w:t>古籍</w:t>
            </w:r>
            <w:r>
              <w:rPr>
                <w:rFonts w:eastAsia="仿宋"/>
                <w:color w:val="000000"/>
              </w:rPr>
              <w:t>”</w:t>
            </w:r>
            <w:r>
              <w:rPr>
                <w:rFonts w:eastAsia="仿宋" w:hAnsi="仿宋"/>
                <w:color w:val="000000"/>
              </w:rPr>
              <w:t>范围以外的纸介质图书。</w:t>
            </w:r>
          </w:p>
        </w:tc>
      </w:tr>
      <w:tr w:rsidR="002348D6" w:rsidTr="00645489">
        <w:trPr>
          <w:cantSplit/>
        </w:trPr>
        <w:tc>
          <w:tcPr>
            <w:tcW w:w="558" w:type="pct"/>
            <w:vMerge/>
            <w:vAlign w:val="center"/>
          </w:tcPr>
          <w:p w:rsidR="002348D6" w:rsidRDefault="002348D6" w:rsidP="00645489">
            <w:pPr>
              <w:adjustRightInd w:val="0"/>
              <w:snapToGrid w:val="0"/>
              <w:spacing w:line="360" w:lineRule="auto"/>
              <w:jc w:val="center"/>
              <w:rPr>
                <w:rFonts w:eastAsia="仿宋"/>
                <w:color w:val="000000"/>
              </w:rPr>
            </w:pPr>
          </w:p>
        </w:tc>
        <w:tc>
          <w:tcPr>
            <w:tcW w:w="988" w:type="pct"/>
            <w:vAlign w:val="center"/>
          </w:tcPr>
          <w:p w:rsidR="002348D6" w:rsidRDefault="002348D6" w:rsidP="00645489">
            <w:pPr>
              <w:adjustRightInd w:val="0"/>
              <w:snapToGrid w:val="0"/>
              <w:spacing w:line="360" w:lineRule="auto"/>
              <w:jc w:val="center"/>
              <w:rPr>
                <w:rFonts w:eastAsia="仿宋"/>
                <w:color w:val="000000"/>
              </w:rPr>
            </w:pPr>
            <w:r>
              <w:rPr>
                <w:rFonts w:eastAsia="仿宋" w:hAnsi="仿宋"/>
                <w:color w:val="000000"/>
              </w:rPr>
              <w:t>电子图书</w:t>
            </w:r>
          </w:p>
        </w:tc>
        <w:tc>
          <w:tcPr>
            <w:tcW w:w="513" w:type="pct"/>
            <w:vAlign w:val="center"/>
          </w:tcPr>
          <w:p w:rsidR="002348D6" w:rsidRDefault="002348D6" w:rsidP="00645489">
            <w:pPr>
              <w:adjustRightInd w:val="0"/>
              <w:snapToGrid w:val="0"/>
              <w:spacing w:line="360" w:lineRule="auto"/>
              <w:jc w:val="center"/>
              <w:rPr>
                <w:rFonts w:eastAsia="仿宋"/>
                <w:color w:val="000000"/>
              </w:rPr>
            </w:pPr>
            <w:r>
              <w:rPr>
                <w:rFonts w:eastAsia="仿宋" w:hAnsi="仿宋"/>
                <w:color w:val="000000"/>
              </w:rPr>
              <w:t>万册</w:t>
            </w:r>
          </w:p>
        </w:tc>
        <w:tc>
          <w:tcPr>
            <w:tcW w:w="2941" w:type="pct"/>
          </w:tcPr>
          <w:p w:rsidR="002348D6" w:rsidRDefault="002348D6" w:rsidP="00645489">
            <w:pPr>
              <w:adjustRightInd w:val="0"/>
              <w:snapToGrid w:val="0"/>
              <w:spacing w:line="360" w:lineRule="auto"/>
              <w:rPr>
                <w:rFonts w:eastAsia="仿宋" w:hAnsi="仿宋"/>
                <w:color w:val="000000"/>
              </w:rPr>
            </w:pPr>
            <w:r>
              <w:rPr>
                <w:rFonts w:eastAsia="仿宋" w:hAnsi="仿宋"/>
                <w:color w:val="000000"/>
              </w:rPr>
              <w:t>指本馆通过购买方式取得当前使用权的电子图书，以及本馆自建或与其他机构合作建设的电子图书。</w:t>
            </w:r>
          </w:p>
          <w:p w:rsidR="002348D6" w:rsidRPr="002348D6" w:rsidRDefault="002348D6" w:rsidP="00645489">
            <w:pPr>
              <w:adjustRightInd w:val="0"/>
              <w:snapToGrid w:val="0"/>
              <w:spacing w:line="360" w:lineRule="auto"/>
              <w:rPr>
                <w:rFonts w:eastAsia="仿宋" w:hAnsi="仿宋"/>
                <w:color w:val="000000"/>
              </w:rPr>
            </w:pPr>
            <w:r w:rsidRPr="002348D6">
              <w:rPr>
                <w:rFonts w:eastAsia="仿宋" w:hAnsi="仿宋" w:hint="eastAsia"/>
                <w:color w:val="000000"/>
              </w:rPr>
              <w:t>（</w:t>
            </w:r>
            <w:r w:rsidRPr="002348D6">
              <w:rPr>
                <w:rFonts w:eastAsia="仿宋" w:hAnsi="仿宋"/>
                <w:color w:val="000000"/>
              </w:rPr>
              <w:t>电子图书</w:t>
            </w:r>
            <w:r w:rsidRPr="002348D6">
              <w:rPr>
                <w:rFonts w:eastAsia="仿宋" w:hAnsi="仿宋" w:hint="eastAsia"/>
                <w:color w:val="000000"/>
              </w:rPr>
              <w:t xml:space="preserve">   </w:t>
            </w:r>
            <w:r w:rsidRPr="002348D6">
              <w:rPr>
                <w:rFonts w:eastAsia="仿宋" w:hAnsi="仿宋" w:hint="eastAsia"/>
                <w:color w:val="000000"/>
              </w:rPr>
              <w:t>万</w:t>
            </w:r>
            <w:r w:rsidRPr="002348D6">
              <w:rPr>
                <w:rFonts w:eastAsia="仿宋" w:hAnsi="仿宋"/>
                <w:color w:val="000000"/>
              </w:rPr>
              <w:t>册；电子期刊</w:t>
            </w:r>
            <w:r w:rsidRPr="002348D6">
              <w:rPr>
                <w:rFonts w:eastAsia="仿宋" w:hAnsi="仿宋" w:hint="eastAsia"/>
                <w:color w:val="000000"/>
              </w:rPr>
              <w:t xml:space="preserve">   </w:t>
            </w:r>
            <w:r w:rsidRPr="002348D6">
              <w:rPr>
                <w:rFonts w:eastAsia="仿宋" w:hAnsi="仿宋" w:hint="eastAsia"/>
                <w:color w:val="000000"/>
              </w:rPr>
              <w:t>万</w:t>
            </w:r>
            <w:r w:rsidRPr="002348D6">
              <w:rPr>
                <w:rFonts w:eastAsia="仿宋" w:hAnsi="仿宋"/>
                <w:color w:val="000000"/>
              </w:rPr>
              <w:t>种；数据库</w:t>
            </w:r>
            <w:r w:rsidRPr="002348D6">
              <w:rPr>
                <w:rFonts w:eastAsia="仿宋" w:hAnsi="仿宋" w:hint="eastAsia"/>
                <w:color w:val="000000"/>
              </w:rPr>
              <w:t xml:space="preserve">  </w:t>
            </w:r>
            <w:proofErr w:type="gramStart"/>
            <w:r w:rsidRPr="002348D6">
              <w:rPr>
                <w:rFonts w:eastAsia="仿宋" w:hAnsi="仿宋" w:hint="eastAsia"/>
                <w:color w:val="000000"/>
              </w:rPr>
              <w:t>个</w:t>
            </w:r>
            <w:proofErr w:type="gramEnd"/>
            <w:r w:rsidRPr="002348D6">
              <w:rPr>
                <w:rFonts w:eastAsia="仿宋" w:hAnsi="仿宋"/>
                <w:color w:val="000000"/>
              </w:rPr>
              <w:t>）</w:t>
            </w:r>
          </w:p>
        </w:tc>
      </w:tr>
      <w:tr w:rsidR="002348D6" w:rsidTr="00645489">
        <w:trPr>
          <w:cantSplit/>
        </w:trPr>
        <w:tc>
          <w:tcPr>
            <w:tcW w:w="558" w:type="pct"/>
            <w:vMerge/>
            <w:vAlign w:val="center"/>
          </w:tcPr>
          <w:p w:rsidR="002348D6" w:rsidRDefault="002348D6" w:rsidP="00645489">
            <w:pPr>
              <w:adjustRightInd w:val="0"/>
              <w:snapToGrid w:val="0"/>
              <w:spacing w:line="360" w:lineRule="auto"/>
              <w:jc w:val="center"/>
              <w:rPr>
                <w:rFonts w:eastAsia="仿宋"/>
                <w:color w:val="000000"/>
              </w:rPr>
            </w:pPr>
          </w:p>
        </w:tc>
        <w:tc>
          <w:tcPr>
            <w:tcW w:w="988" w:type="pct"/>
            <w:vAlign w:val="center"/>
          </w:tcPr>
          <w:p w:rsidR="002348D6" w:rsidRDefault="002348D6" w:rsidP="00645489">
            <w:pPr>
              <w:adjustRightInd w:val="0"/>
              <w:snapToGrid w:val="0"/>
              <w:spacing w:line="360" w:lineRule="auto"/>
              <w:jc w:val="center"/>
              <w:rPr>
                <w:rFonts w:eastAsia="仿宋"/>
                <w:color w:val="000000"/>
              </w:rPr>
            </w:pPr>
            <w:r>
              <w:rPr>
                <w:rFonts w:eastAsia="仿宋" w:hAnsi="仿宋" w:hint="eastAsia"/>
                <w:color w:val="000000"/>
              </w:rPr>
              <w:t>持证读者数</w:t>
            </w:r>
          </w:p>
        </w:tc>
        <w:tc>
          <w:tcPr>
            <w:tcW w:w="513" w:type="pct"/>
            <w:vAlign w:val="center"/>
          </w:tcPr>
          <w:p w:rsidR="002348D6" w:rsidRDefault="002348D6" w:rsidP="00645489">
            <w:pPr>
              <w:adjustRightInd w:val="0"/>
              <w:snapToGrid w:val="0"/>
              <w:spacing w:line="360" w:lineRule="auto"/>
              <w:jc w:val="center"/>
              <w:rPr>
                <w:rFonts w:eastAsia="仿宋"/>
                <w:color w:val="000000"/>
              </w:rPr>
            </w:pPr>
            <w:proofErr w:type="gramStart"/>
            <w:r>
              <w:rPr>
                <w:rFonts w:eastAsia="仿宋" w:hAnsi="仿宋"/>
                <w:color w:val="000000"/>
              </w:rPr>
              <w:t>个</w:t>
            </w:r>
            <w:proofErr w:type="gramEnd"/>
          </w:p>
        </w:tc>
        <w:tc>
          <w:tcPr>
            <w:tcW w:w="2941" w:type="pct"/>
          </w:tcPr>
          <w:p w:rsidR="002348D6" w:rsidRDefault="002348D6" w:rsidP="00645489">
            <w:pPr>
              <w:adjustRightInd w:val="0"/>
              <w:snapToGrid w:val="0"/>
              <w:spacing w:line="360" w:lineRule="auto"/>
              <w:rPr>
                <w:rFonts w:eastAsia="仿宋"/>
                <w:color w:val="000000"/>
              </w:rPr>
            </w:pPr>
            <w:r>
              <w:rPr>
                <w:rFonts w:eastAsia="仿宋" w:hAnsi="仿宋" w:hint="eastAsia"/>
                <w:color w:val="000000"/>
              </w:rPr>
              <w:t>指能够接受图书馆服务的有</w:t>
            </w:r>
            <w:r>
              <w:rPr>
                <w:rFonts w:eastAsia="仿宋" w:hAnsi="仿宋"/>
                <w:color w:val="000000"/>
              </w:rPr>
              <w:t>效</w:t>
            </w:r>
            <w:r>
              <w:rPr>
                <w:rFonts w:eastAsia="仿宋" w:hAnsi="仿宋" w:hint="eastAsia"/>
                <w:color w:val="000000"/>
              </w:rPr>
              <w:t>读者数量。</w:t>
            </w:r>
          </w:p>
        </w:tc>
      </w:tr>
      <w:tr w:rsidR="002348D6" w:rsidTr="00645489">
        <w:trPr>
          <w:cantSplit/>
        </w:trPr>
        <w:tc>
          <w:tcPr>
            <w:tcW w:w="558" w:type="pct"/>
            <w:vMerge w:val="restart"/>
            <w:vAlign w:val="center"/>
          </w:tcPr>
          <w:p w:rsidR="002348D6" w:rsidRDefault="002348D6" w:rsidP="00645489">
            <w:pPr>
              <w:adjustRightInd w:val="0"/>
              <w:snapToGrid w:val="0"/>
              <w:spacing w:line="360" w:lineRule="auto"/>
              <w:jc w:val="center"/>
              <w:rPr>
                <w:rFonts w:eastAsia="仿宋"/>
                <w:color w:val="000000"/>
              </w:rPr>
            </w:pPr>
            <w:r>
              <w:rPr>
                <w:rFonts w:eastAsia="仿宋" w:hAnsi="仿宋"/>
                <w:color w:val="000000"/>
              </w:rPr>
              <w:t>服务效能指标</w:t>
            </w:r>
          </w:p>
        </w:tc>
        <w:tc>
          <w:tcPr>
            <w:tcW w:w="988" w:type="pct"/>
            <w:vAlign w:val="center"/>
          </w:tcPr>
          <w:p w:rsidR="002348D6" w:rsidRDefault="002348D6" w:rsidP="00645489">
            <w:pPr>
              <w:adjustRightInd w:val="0"/>
              <w:snapToGrid w:val="0"/>
              <w:spacing w:line="360" w:lineRule="auto"/>
              <w:jc w:val="center"/>
              <w:rPr>
                <w:rFonts w:eastAsia="仿宋"/>
                <w:color w:val="000000"/>
              </w:rPr>
            </w:pPr>
            <w:r>
              <w:rPr>
                <w:rFonts w:eastAsia="仿宋" w:hAnsi="仿宋"/>
                <w:color w:val="000000"/>
              </w:rPr>
              <w:t>总流通人次</w:t>
            </w:r>
          </w:p>
        </w:tc>
        <w:tc>
          <w:tcPr>
            <w:tcW w:w="513" w:type="pct"/>
            <w:vAlign w:val="center"/>
          </w:tcPr>
          <w:p w:rsidR="002348D6" w:rsidRDefault="002348D6" w:rsidP="00645489">
            <w:pPr>
              <w:adjustRightInd w:val="0"/>
              <w:snapToGrid w:val="0"/>
              <w:spacing w:line="360" w:lineRule="auto"/>
              <w:jc w:val="center"/>
              <w:rPr>
                <w:rFonts w:eastAsia="仿宋"/>
                <w:color w:val="000000"/>
              </w:rPr>
            </w:pPr>
            <w:proofErr w:type="gramStart"/>
            <w:r>
              <w:rPr>
                <w:rFonts w:eastAsia="仿宋" w:hAnsi="仿宋"/>
                <w:color w:val="000000"/>
              </w:rPr>
              <w:t>万人次</w:t>
            </w:r>
            <w:proofErr w:type="gramEnd"/>
          </w:p>
        </w:tc>
        <w:tc>
          <w:tcPr>
            <w:tcW w:w="2941" w:type="pct"/>
          </w:tcPr>
          <w:p w:rsidR="002348D6" w:rsidRDefault="002348D6" w:rsidP="00645489">
            <w:pPr>
              <w:adjustRightInd w:val="0"/>
              <w:snapToGrid w:val="0"/>
              <w:spacing w:line="360" w:lineRule="auto"/>
              <w:rPr>
                <w:rFonts w:eastAsia="仿宋"/>
                <w:color w:val="000000"/>
              </w:rPr>
            </w:pPr>
            <w:r>
              <w:rPr>
                <w:rFonts w:eastAsia="仿宋" w:hAnsi="仿宋"/>
                <w:color w:val="000000"/>
              </w:rPr>
              <w:t>指本年度内到图书馆场馆接受图书馆服务的总人次，包括借阅书刊、咨询问题，以及参加各类读者活动。</w:t>
            </w:r>
          </w:p>
        </w:tc>
      </w:tr>
      <w:tr w:rsidR="002348D6" w:rsidTr="00645489">
        <w:trPr>
          <w:cantSplit/>
        </w:trPr>
        <w:tc>
          <w:tcPr>
            <w:tcW w:w="558" w:type="pct"/>
            <w:vMerge/>
            <w:vAlign w:val="center"/>
          </w:tcPr>
          <w:p w:rsidR="002348D6" w:rsidRDefault="002348D6" w:rsidP="00645489">
            <w:pPr>
              <w:adjustRightInd w:val="0"/>
              <w:snapToGrid w:val="0"/>
              <w:spacing w:line="360" w:lineRule="auto"/>
              <w:jc w:val="center"/>
              <w:rPr>
                <w:rFonts w:eastAsia="仿宋"/>
                <w:color w:val="000000"/>
              </w:rPr>
            </w:pPr>
          </w:p>
        </w:tc>
        <w:tc>
          <w:tcPr>
            <w:tcW w:w="988" w:type="pct"/>
            <w:vAlign w:val="center"/>
          </w:tcPr>
          <w:p w:rsidR="002348D6" w:rsidRDefault="002348D6" w:rsidP="00645489">
            <w:pPr>
              <w:adjustRightInd w:val="0"/>
              <w:snapToGrid w:val="0"/>
              <w:spacing w:line="360" w:lineRule="auto"/>
              <w:jc w:val="center"/>
              <w:rPr>
                <w:rFonts w:eastAsia="仿宋"/>
                <w:color w:val="000000"/>
              </w:rPr>
            </w:pPr>
            <w:r>
              <w:rPr>
                <w:rFonts w:eastAsia="仿宋" w:hAnsi="仿宋"/>
                <w:color w:val="000000"/>
              </w:rPr>
              <w:t>书刊文献外借人次</w:t>
            </w:r>
          </w:p>
        </w:tc>
        <w:tc>
          <w:tcPr>
            <w:tcW w:w="513" w:type="pct"/>
            <w:vAlign w:val="center"/>
          </w:tcPr>
          <w:p w:rsidR="002348D6" w:rsidRDefault="002348D6" w:rsidP="00645489">
            <w:pPr>
              <w:adjustRightInd w:val="0"/>
              <w:snapToGrid w:val="0"/>
              <w:spacing w:line="360" w:lineRule="auto"/>
              <w:jc w:val="center"/>
              <w:rPr>
                <w:rFonts w:eastAsia="仿宋"/>
                <w:color w:val="000000"/>
              </w:rPr>
            </w:pPr>
            <w:proofErr w:type="gramStart"/>
            <w:r>
              <w:rPr>
                <w:rFonts w:eastAsia="仿宋" w:hAnsi="仿宋"/>
                <w:color w:val="000000"/>
              </w:rPr>
              <w:t>万人次</w:t>
            </w:r>
            <w:proofErr w:type="gramEnd"/>
          </w:p>
        </w:tc>
        <w:tc>
          <w:tcPr>
            <w:tcW w:w="2941" w:type="pct"/>
          </w:tcPr>
          <w:p w:rsidR="002348D6" w:rsidRPr="002348D6" w:rsidRDefault="002348D6" w:rsidP="00645489">
            <w:pPr>
              <w:adjustRightInd w:val="0"/>
              <w:snapToGrid w:val="0"/>
              <w:spacing w:line="360" w:lineRule="auto"/>
              <w:rPr>
                <w:rFonts w:eastAsia="仿宋" w:hAnsi="仿宋"/>
                <w:color w:val="000000"/>
              </w:rPr>
            </w:pPr>
            <w:r>
              <w:rPr>
                <w:rFonts w:eastAsia="仿宋" w:hAnsi="仿宋"/>
                <w:color w:val="000000"/>
              </w:rPr>
              <w:t>指读者通过本馆或分馆的服务设施借出阅读</w:t>
            </w:r>
            <w:r w:rsidRPr="002348D6">
              <w:rPr>
                <w:rFonts w:eastAsia="仿宋" w:hAnsi="仿宋"/>
                <w:color w:val="000000"/>
              </w:rPr>
              <w:t>的本馆各类型文献</w:t>
            </w:r>
            <w:r w:rsidRPr="002348D6">
              <w:rPr>
                <w:rFonts w:eastAsia="仿宋" w:hAnsi="仿宋" w:hint="eastAsia"/>
                <w:color w:val="000000"/>
              </w:rPr>
              <w:t>人</w:t>
            </w:r>
            <w:r w:rsidRPr="002348D6">
              <w:rPr>
                <w:rFonts w:eastAsia="仿宋" w:hAnsi="仿宋"/>
                <w:color w:val="000000"/>
              </w:rPr>
              <w:t>次。</w:t>
            </w:r>
          </w:p>
        </w:tc>
      </w:tr>
      <w:tr w:rsidR="002348D6" w:rsidTr="00645489">
        <w:trPr>
          <w:cantSplit/>
        </w:trPr>
        <w:tc>
          <w:tcPr>
            <w:tcW w:w="558" w:type="pct"/>
            <w:vMerge/>
            <w:vAlign w:val="center"/>
          </w:tcPr>
          <w:p w:rsidR="002348D6" w:rsidRDefault="002348D6" w:rsidP="00645489">
            <w:pPr>
              <w:adjustRightInd w:val="0"/>
              <w:snapToGrid w:val="0"/>
              <w:spacing w:line="360" w:lineRule="auto"/>
              <w:jc w:val="center"/>
              <w:rPr>
                <w:rFonts w:eastAsia="仿宋"/>
                <w:color w:val="000000"/>
              </w:rPr>
            </w:pPr>
          </w:p>
        </w:tc>
        <w:tc>
          <w:tcPr>
            <w:tcW w:w="988" w:type="pct"/>
            <w:vAlign w:val="center"/>
          </w:tcPr>
          <w:p w:rsidR="002348D6" w:rsidRDefault="002348D6" w:rsidP="00645489">
            <w:pPr>
              <w:adjustRightInd w:val="0"/>
              <w:snapToGrid w:val="0"/>
              <w:spacing w:line="360" w:lineRule="auto"/>
              <w:jc w:val="center"/>
              <w:rPr>
                <w:rFonts w:eastAsia="仿宋"/>
                <w:color w:val="000000"/>
              </w:rPr>
            </w:pPr>
            <w:r>
              <w:rPr>
                <w:rFonts w:eastAsia="仿宋" w:hAnsi="仿宋"/>
                <w:color w:val="000000"/>
              </w:rPr>
              <w:t>书刊文献外借册次</w:t>
            </w:r>
          </w:p>
        </w:tc>
        <w:tc>
          <w:tcPr>
            <w:tcW w:w="513" w:type="pct"/>
            <w:vAlign w:val="center"/>
          </w:tcPr>
          <w:p w:rsidR="002348D6" w:rsidRDefault="002348D6" w:rsidP="00645489">
            <w:pPr>
              <w:adjustRightInd w:val="0"/>
              <w:snapToGrid w:val="0"/>
              <w:spacing w:line="360" w:lineRule="auto"/>
              <w:jc w:val="center"/>
              <w:rPr>
                <w:rFonts w:eastAsia="仿宋"/>
                <w:color w:val="000000"/>
              </w:rPr>
            </w:pPr>
            <w:r>
              <w:rPr>
                <w:rFonts w:eastAsia="仿宋" w:hAnsi="仿宋"/>
                <w:color w:val="000000"/>
              </w:rPr>
              <w:t>万册次</w:t>
            </w:r>
          </w:p>
        </w:tc>
        <w:tc>
          <w:tcPr>
            <w:tcW w:w="2941" w:type="pct"/>
          </w:tcPr>
          <w:p w:rsidR="002348D6" w:rsidRPr="002348D6" w:rsidRDefault="002348D6" w:rsidP="00645489">
            <w:pPr>
              <w:adjustRightInd w:val="0"/>
              <w:snapToGrid w:val="0"/>
              <w:spacing w:line="360" w:lineRule="auto"/>
              <w:rPr>
                <w:rFonts w:eastAsia="仿宋" w:hAnsi="仿宋"/>
                <w:color w:val="000000"/>
              </w:rPr>
            </w:pPr>
            <w:r>
              <w:rPr>
                <w:rFonts w:eastAsia="仿宋" w:hAnsi="仿宋"/>
                <w:color w:val="000000"/>
              </w:rPr>
              <w:t>指读者通过本馆或分馆的服务设施借出阅读的本馆各类型文献册次</w:t>
            </w:r>
            <w:r w:rsidRPr="002348D6">
              <w:rPr>
                <w:rFonts w:eastAsia="仿宋" w:hAnsi="仿宋" w:hint="eastAsia"/>
                <w:color w:val="000000"/>
              </w:rPr>
              <w:t>（</w:t>
            </w:r>
            <w:r w:rsidRPr="002348D6">
              <w:rPr>
                <w:rFonts w:eastAsia="仿宋" w:hAnsi="仿宋"/>
                <w:color w:val="000000"/>
              </w:rPr>
              <w:t>含续借</w:t>
            </w:r>
            <w:r w:rsidRPr="002348D6">
              <w:rPr>
                <w:rFonts w:eastAsia="仿宋" w:hAnsi="仿宋" w:hint="eastAsia"/>
                <w:color w:val="000000"/>
              </w:rPr>
              <w:t>量</w:t>
            </w:r>
            <w:r w:rsidRPr="002348D6">
              <w:rPr>
                <w:rFonts w:eastAsia="仿宋" w:hAnsi="仿宋"/>
                <w:color w:val="000000"/>
              </w:rPr>
              <w:t>）</w:t>
            </w:r>
            <w:r>
              <w:rPr>
                <w:rFonts w:eastAsia="仿宋" w:hAnsi="仿宋"/>
                <w:color w:val="000000"/>
              </w:rPr>
              <w:t>。</w:t>
            </w:r>
          </w:p>
        </w:tc>
      </w:tr>
      <w:tr w:rsidR="002348D6" w:rsidTr="00645489">
        <w:trPr>
          <w:cantSplit/>
        </w:trPr>
        <w:tc>
          <w:tcPr>
            <w:tcW w:w="558" w:type="pct"/>
            <w:vMerge/>
            <w:vAlign w:val="center"/>
          </w:tcPr>
          <w:p w:rsidR="002348D6" w:rsidRDefault="002348D6" w:rsidP="00645489">
            <w:pPr>
              <w:adjustRightInd w:val="0"/>
              <w:snapToGrid w:val="0"/>
              <w:spacing w:line="360" w:lineRule="auto"/>
              <w:jc w:val="center"/>
              <w:rPr>
                <w:rFonts w:eastAsia="仿宋"/>
                <w:color w:val="000000"/>
              </w:rPr>
            </w:pPr>
          </w:p>
        </w:tc>
        <w:tc>
          <w:tcPr>
            <w:tcW w:w="988" w:type="pct"/>
            <w:vAlign w:val="center"/>
          </w:tcPr>
          <w:p w:rsidR="002348D6" w:rsidRDefault="002348D6" w:rsidP="00645489">
            <w:pPr>
              <w:adjustRightInd w:val="0"/>
              <w:snapToGrid w:val="0"/>
              <w:spacing w:line="360" w:lineRule="auto"/>
              <w:jc w:val="center"/>
              <w:rPr>
                <w:rFonts w:eastAsia="仿宋"/>
                <w:color w:val="000000"/>
              </w:rPr>
            </w:pPr>
            <w:r>
              <w:rPr>
                <w:rFonts w:eastAsia="仿宋" w:hAnsi="仿宋"/>
                <w:color w:val="000000"/>
              </w:rPr>
              <w:t>组织各类读者活动次数</w:t>
            </w:r>
            <w:r>
              <w:rPr>
                <w:rFonts w:eastAsia="仿宋" w:hAnsi="仿宋"/>
                <w:color w:val="000000"/>
                <w:vertAlign w:val="superscript"/>
              </w:rPr>
              <w:t>注</w:t>
            </w:r>
            <w:r>
              <w:rPr>
                <w:rFonts w:eastAsia="仿宋" w:hint="eastAsia"/>
                <w:color w:val="000000"/>
                <w:vertAlign w:val="superscript"/>
              </w:rPr>
              <w:t>3</w:t>
            </w:r>
          </w:p>
        </w:tc>
        <w:tc>
          <w:tcPr>
            <w:tcW w:w="513" w:type="pct"/>
            <w:vAlign w:val="center"/>
          </w:tcPr>
          <w:p w:rsidR="002348D6" w:rsidRDefault="002348D6" w:rsidP="00645489">
            <w:pPr>
              <w:adjustRightInd w:val="0"/>
              <w:snapToGrid w:val="0"/>
              <w:spacing w:line="360" w:lineRule="auto"/>
              <w:jc w:val="center"/>
              <w:rPr>
                <w:rFonts w:eastAsia="仿宋"/>
                <w:color w:val="000000"/>
              </w:rPr>
            </w:pPr>
            <w:r>
              <w:rPr>
                <w:rFonts w:eastAsia="仿宋" w:hAnsi="仿宋"/>
                <w:color w:val="000000"/>
              </w:rPr>
              <w:t>次</w:t>
            </w:r>
          </w:p>
        </w:tc>
        <w:tc>
          <w:tcPr>
            <w:tcW w:w="2941" w:type="pct"/>
            <w:vMerge w:val="restart"/>
          </w:tcPr>
          <w:p w:rsidR="002348D6" w:rsidRDefault="002348D6" w:rsidP="00645489">
            <w:pPr>
              <w:adjustRightInd w:val="0"/>
              <w:snapToGrid w:val="0"/>
              <w:spacing w:line="360" w:lineRule="auto"/>
              <w:rPr>
                <w:rFonts w:eastAsia="仿宋"/>
                <w:color w:val="000000"/>
              </w:rPr>
            </w:pPr>
            <w:r>
              <w:rPr>
                <w:rFonts w:eastAsia="仿宋" w:hAnsi="仿宋"/>
                <w:color w:val="000000"/>
              </w:rPr>
              <w:t>指由本馆举办或与外机构联合举办的各类讲座，在馆内或馆外举办的各类展览，各种科普、文化、艺术等训练班、阅读推广活动的次数及参加人次。</w:t>
            </w:r>
          </w:p>
        </w:tc>
      </w:tr>
      <w:tr w:rsidR="002348D6" w:rsidTr="00645489">
        <w:trPr>
          <w:cantSplit/>
        </w:trPr>
        <w:tc>
          <w:tcPr>
            <w:tcW w:w="558" w:type="pct"/>
            <w:vMerge/>
            <w:vAlign w:val="center"/>
          </w:tcPr>
          <w:p w:rsidR="002348D6" w:rsidRDefault="002348D6" w:rsidP="00645489">
            <w:pPr>
              <w:adjustRightInd w:val="0"/>
              <w:snapToGrid w:val="0"/>
              <w:spacing w:line="360" w:lineRule="auto"/>
              <w:jc w:val="center"/>
              <w:rPr>
                <w:rFonts w:eastAsia="仿宋"/>
                <w:color w:val="000000"/>
              </w:rPr>
            </w:pPr>
          </w:p>
        </w:tc>
        <w:tc>
          <w:tcPr>
            <w:tcW w:w="988" w:type="pct"/>
            <w:vAlign w:val="center"/>
          </w:tcPr>
          <w:p w:rsidR="002348D6" w:rsidRDefault="002348D6" w:rsidP="00645489">
            <w:pPr>
              <w:adjustRightInd w:val="0"/>
              <w:snapToGrid w:val="0"/>
              <w:spacing w:line="360" w:lineRule="auto"/>
              <w:jc w:val="center"/>
              <w:rPr>
                <w:rFonts w:eastAsia="仿宋"/>
                <w:color w:val="000000"/>
              </w:rPr>
            </w:pPr>
            <w:r>
              <w:rPr>
                <w:rFonts w:eastAsia="仿宋" w:hAnsi="仿宋"/>
                <w:color w:val="000000"/>
              </w:rPr>
              <w:t>各类读者活动参加人次</w:t>
            </w:r>
            <w:r>
              <w:rPr>
                <w:rFonts w:eastAsia="仿宋" w:hAnsi="仿宋"/>
                <w:color w:val="000000"/>
                <w:vertAlign w:val="superscript"/>
              </w:rPr>
              <w:t>注</w:t>
            </w:r>
            <w:r>
              <w:rPr>
                <w:rFonts w:eastAsia="仿宋" w:hint="eastAsia"/>
                <w:color w:val="000000"/>
                <w:vertAlign w:val="superscript"/>
              </w:rPr>
              <w:t>3</w:t>
            </w:r>
          </w:p>
        </w:tc>
        <w:tc>
          <w:tcPr>
            <w:tcW w:w="513" w:type="pct"/>
            <w:vAlign w:val="center"/>
          </w:tcPr>
          <w:p w:rsidR="002348D6" w:rsidRDefault="002348D6" w:rsidP="00645489">
            <w:pPr>
              <w:adjustRightInd w:val="0"/>
              <w:snapToGrid w:val="0"/>
              <w:spacing w:line="360" w:lineRule="auto"/>
              <w:jc w:val="center"/>
              <w:rPr>
                <w:rFonts w:eastAsia="仿宋"/>
                <w:color w:val="000000"/>
              </w:rPr>
            </w:pPr>
            <w:r>
              <w:rPr>
                <w:rFonts w:eastAsia="仿宋" w:hAnsi="仿宋"/>
                <w:color w:val="000000"/>
              </w:rPr>
              <w:t>人次</w:t>
            </w:r>
          </w:p>
        </w:tc>
        <w:tc>
          <w:tcPr>
            <w:tcW w:w="2941" w:type="pct"/>
            <w:vMerge/>
          </w:tcPr>
          <w:p w:rsidR="002348D6" w:rsidRDefault="002348D6" w:rsidP="00645489">
            <w:pPr>
              <w:adjustRightInd w:val="0"/>
              <w:snapToGrid w:val="0"/>
              <w:spacing w:line="360" w:lineRule="auto"/>
              <w:rPr>
                <w:rFonts w:eastAsia="仿宋"/>
                <w:color w:val="000000"/>
              </w:rPr>
            </w:pPr>
          </w:p>
        </w:tc>
      </w:tr>
      <w:tr w:rsidR="002348D6" w:rsidTr="00645489">
        <w:trPr>
          <w:cantSplit/>
        </w:trPr>
        <w:tc>
          <w:tcPr>
            <w:tcW w:w="558" w:type="pct"/>
            <w:vMerge/>
            <w:vAlign w:val="center"/>
          </w:tcPr>
          <w:p w:rsidR="002348D6" w:rsidRDefault="002348D6" w:rsidP="00645489">
            <w:pPr>
              <w:adjustRightInd w:val="0"/>
              <w:snapToGrid w:val="0"/>
              <w:spacing w:line="360" w:lineRule="auto"/>
              <w:jc w:val="center"/>
              <w:rPr>
                <w:rFonts w:eastAsia="仿宋"/>
                <w:color w:val="000000"/>
              </w:rPr>
            </w:pPr>
          </w:p>
        </w:tc>
        <w:tc>
          <w:tcPr>
            <w:tcW w:w="988" w:type="pct"/>
            <w:vAlign w:val="center"/>
          </w:tcPr>
          <w:p w:rsidR="002348D6" w:rsidRDefault="002348D6" w:rsidP="00645489">
            <w:pPr>
              <w:adjustRightInd w:val="0"/>
              <w:snapToGrid w:val="0"/>
              <w:spacing w:line="360" w:lineRule="auto"/>
              <w:jc w:val="center"/>
              <w:rPr>
                <w:rFonts w:eastAsia="仿宋"/>
                <w:color w:val="000000"/>
              </w:rPr>
            </w:pPr>
            <w:r>
              <w:rPr>
                <w:rFonts w:eastAsia="仿宋" w:hAnsi="仿宋"/>
                <w:color w:val="000000"/>
              </w:rPr>
              <w:t>服务</w:t>
            </w:r>
            <w:proofErr w:type="gramStart"/>
            <w:r>
              <w:rPr>
                <w:rFonts w:eastAsia="仿宋" w:hAnsi="仿宋"/>
                <w:color w:val="000000"/>
              </w:rPr>
              <w:t>品牌数</w:t>
            </w:r>
            <w:r>
              <w:rPr>
                <w:rFonts w:eastAsia="仿宋" w:hAnsi="仿宋"/>
                <w:color w:val="000000"/>
                <w:vertAlign w:val="superscript"/>
              </w:rPr>
              <w:t>注</w:t>
            </w:r>
            <w:proofErr w:type="gramEnd"/>
            <w:r>
              <w:rPr>
                <w:rFonts w:eastAsia="仿宋" w:hint="eastAsia"/>
                <w:color w:val="000000"/>
                <w:vertAlign w:val="superscript"/>
              </w:rPr>
              <w:t>4</w:t>
            </w:r>
          </w:p>
        </w:tc>
        <w:tc>
          <w:tcPr>
            <w:tcW w:w="513" w:type="pct"/>
            <w:vAlign w:val="center"/>
          </w:tcPr>
          <w:p w:rsidR="002348D6" w:rsidRDefault="002348D6" w:rsidP="00645489">
            <w:pPr>
              <w:adjustRightInd w:val="0"/>
              <w:snapToGrid w:val="0"/>
              <w:spacing w:line="360" w:lineRule="auto"/>
              <w:jc w:val="center"/>
              <w:rPr>
                <w:rFonts w:eastAsia="仿宋"/>
                <w:color w:val="000000"/>
              </w:rPr>
            </w:pPr>
            <w:proofErr w:type="gramStart"/>
            <w:r>
              <w:rPr>
                <w:rFonts w:eastAsia="仿宋" w:hAnsi="仿宋"/>
                <w:color w:val="000000"/>
              </w:rPr>
              <w:t>个</w:t>
            </w:r>
            <w:proofErr w:type="gramEnd"/>
          </w:p>
        </w:tc>
        <w:tc>
          <w:tcPr>
            <w:tcW w:w="2941" w:type="pct"/>
          </w:tcPr>
          <w:p w:rsidR="002348D6" w:rsidRDefault="002348D6" w:rsidP="00645489">
            <w:pPr>
              <w:adjustRightInd w:val="0"/>
              <w:snapToGrid w:val="0"/>
              <w:spacing w:line="360" w:lineRule="auto"/>
              <w:rPr>
                <w:rFonts w:eastAsia="仿宋"/>
                <w:color w:val="000000"/>
              </w:rPr>
            </w:pPr>
            <w:r>
              <w:rPr>
                <w:rFonts w:eastAsia="仿宋" w:hAnsi="仿宋"/>
                <w:color w:val="000000"/>
              </w:rPr>
              <w:t>由文字、标记、符号、图案和颜色等要素或者这些要素的组合所构成，它在一定地域内，因具有较高服务品质、辨识度而被读者广泛知晓和认可。可以是已经注册的服务商标，也可以未予注册。一般应有较为完整的服务模式，有三年以上持续使用的事实。</w:t>
            </w:r>
          </w:p>
        </w:tc>
      </w:tr>
      <w:tr w:rsidR="002348D6" w:rsidTr="00645489">
        <w:trPr>
          <w:cantSplit/>
          <w:trHeight w:val="1568"/>
        </w:trPr>
        <w:tc>
          <w:tcPr>
            <w:tcW w:w="558" w:type="pct"/>
            <w:vMerge/>
            <w:vAlign w:val="center"/>
          </w:tcPr>
          <w:p w:rsidR="002348D6" w:rsidRDefault="002348D6" w:rsidP="00645489">
            <w:pPr>
              <w:adjustRightInd w:val="0"/>
              <w:snapToGrid w:val="0"/>
              <w:spacing w:line="360" w:lineRule="auto"/>
              <w:jc w:val="center"/>
              <w:rPr>
                <w:rFonts w:eastAsia="仿宋"/>
                <w:color w:val="000000"/>
              </w:rPr>
            </w:pPr>
          </w:p>
        </w:tc>
        <w:tc>
          <w:tcPr>
            <w:tcW w:w="988" w:type="pct"/>
            <w:vAlign w:val="center"/>
          </w:tcPr>
          <w:p w:rsidR="002348D6" w:rsidRDefault="002348D6" w:rsidP="00645489">
            <w:pPr>
              <w:adjustRightInd w:val="0"/>
              <w:snapToGrid w:val="0"/>
              <w:spacing w:line="360" w:lineRule="auto"/>
              <w:jc w:val="center"/>
              <w:rPr>
                <w:rFonts w:eastAsia="仿宋"/>
                <w:color w:val="000000"/>
              </w:rPr>
            </w:pPr>
            <w:r>
              <w:rPr>
                <w:rFonts w:eastAsia="仿宋" w:hAnsi="仿宋"/>
                <w:color w:val="000000"/>
              </w:rPr>
              <w:t>图书馆网站访问量</w:t>
            </w:r>
          </w:p>
        </w:tc>
        <w:tc>
          <w:tcPr>
            <w:tcW w:w="513" w:type="pct"/>
            <w:vAlign w:val="center"/>
          </w:tcPr>
          <w:p w:rsidR="002348D6" w:rsidRDefault="002348D6" w:rsidP="00645489">
            <w:pPr>
              <w:adjustRightInd w:val="0"/>
              <w:snapToGrid w:val="0"/>
              <w:spacing w:line="360" w:lineRule="auto"/>
              <w:jc w:val="center"/>
              <w:rPr>
                <w:rFonts w:eastAsia="仿宋"/>
                <w:color w:val="000000"/>
              </w:rPr>
            </w:pPr>
            <w:r>
              <w:rPr>
                <w:rFonts w:eastAsia="仿宋" w:hAnsi="仿宋"/>
                <w:color w:val="000000"/>
              </w:rPr>
              <w:t>页次</w:t>
            </w:r>
          </w:p>
        </w:tc>
        <w:tc>
          <w:tcPr>
            <w:tcW w:w="2941" w:type="pct"/>
          </w:tcPr>
          <w:p w:rsidR="002348D6" w:rsidRDefault="002348D6" w:rsidP="00645489">
            <w:pPr>
              <w:adjustRightInd w:val="0"/>
              <w:snapToGrid w:val="0"/>
              <w:spacing w:line="360" w:lineRule="auto"/>
              <w:rPr>
                <w:rFonts w:eastAsia="仿宋"/>
                <w:color w:val="000000"/>
              </w:rPr>
            </w:pPr>
            <w:r>
              <w:rPr>
                <w:rFonts w:eastAsia="仿宋" w:hAnsi="仿宋"/>
                <w:color w:val="000000"/>
              </w:rPr>
              <w:t>指本年度中图书馆网站中所有网页（</w:t>
            </w:r>
            <w:proofErr w:type="gramStart"/>
            <w:r>
              <w:rPr>
                <w:rFonts w:eastAsia="仿宋" w:hAnsi="仿宋"/>
                <w:color w:val="000000"/>
              </w:rPr>
              <w:t>含文件</w:t>
            </w:r>
            <w:proofErr w:type="gramEnd"/>
            <w:r>
              <w:rPr>
                <w:rFonts w:eastAsia="仿宋" w:hAnsi="仿宋"/>
                <w:color w:val="000000"/>
              </w:rPr>
              <w:t>及动态网页）被访客浏览的总次数。图书馆</w:t>
            </w:r>
            <w:proofErr w:type="gramStart"/>
            <w:r>
              <w:rPr>
                <w:rFonts w:eastAsia="仿宋" w:hAnsi="仿宋"/>
                <w:color w:val="000000"/>
              </w:rPr>
              <w:t>网站指</w:t>
            </w:r>
            <w:proofErr w:type="gramEnd"/>
            <w:r>
              <w:rPr>
                <w:rFonts w:eastAsia="仿宋" w:hAnsi="仿宋"/>
                <w:color w:val="000000"/>
              </w:rPr>
              <w:t>所有独立域名的</w:t>
            </w:r>
            <w:r>
              <w:rPr>
                <w:rFonts w:eastAsia="仿宋"/>
                <w:color w:val="000000"/>
              </w:rPr>
              <w:t>Web</w:t>
            </w:r>
            <w:r>
              <w:rPr>
                <w:rFonts w:eastAsia="仿宋" w:hAnsi="仿宋"/>
                <w:color w:val="000000"/>
              </w:rPr>
              <w:t>站点，其中包括</w:t>
            </w:r>
            <w:proofErr w:type="spellStart"/>
            <w:r>
              <w:rPr>
                <w:rFonts w:eastAsia="仿宋"/>
                <w:color w:val="000000"/>
              </w:rPr>
              <w:t>cn</w:t>
            </w:r>
            <w:proofErr w:type="spellEnd"/>
            <w:r>
              <w:rPr>
                <w:rFonts w:eastAsia="仿宋" w:hAnsi="仿宋"/>
                <w:color w:val="000000"/>
              </w:rPr>
              <w:t>和通用顶级域名下的</w:t>
            </w:r>
            <w:r>
              <w:rPr>
                <w:rFonts w:eastAsia="仿宋"/>
                <w:color w:val="000000"/>
              </w:rPr>
              <w:t>Web</w:t>
            </w:r>
            <w:r>
              <w:rPr>
                <w:rFonts w:eastAsia="仿宋" w:hAnsi="仿宋"/>
                <w:color w:val="000000"/>
              </w:rPr>
              <w:t>站点。</w:t>
            </w:r>
          </w:p>
        </w:tc>
      </w:tr>
      <w:tr w:rsidR="002348D6" w:rsidTr="00645489">
        <w:trPr>
          <w:cantSplit/>
        </w:trPr>
        <w:tc>
          <w:tcPr>
            <w:tcW w:w="558" w:type="pct"/>
            <w:vMerge w:val="restart"/>
            <w:vAlign w:val="center"/>
          </w:tcPr>
          <w:p w:rsidR="002348D6" w:rsidRDefault="002348D6" w:rsidP="00645489">
            <w:pPr>
              <w:adjustRightInd w:val="0"/>
              <w:snapToGrid w:val="0"/>
              <w:spacing w:line="360" w:lineRule="auto"/>
              <w:jc w:val="center"/>
              <w:rPr>
                <w:rFonts w:eastAsia="仿宋"/>
                <w:color w:val="000000"/>
              </w:rPr>
            </w:pPr>
            <w:r>
              <w:rPr>
                <w:rFonts w:eastAsia="仿宋" w:hAnsi="仿宋"/>
                <w:color w:val="000000"/>
              </w:rPr>
              <w:t>人力资源指标</w:t>
            </w:r>
          </w:p>
        </w:tc>
        <w:tc>
          <w:tcPr>
            <w:tcW w:w="988" w:type="pct"/>
            <w:vAlign w:val="center"/>
          </w:tcPr>
          <w:p w:rsidR="002348D6" w:rsidRDefault="002348D6" w:rsidP="00645489">
            <w:pPr>
              <w:adjustRightInd w:val="0"/>
              <w:snapToGrid w:val="0"/>
              <w:spacing w:line="360" w:lineRule="auto"/>
              <w:jc w:val="center"/>
              <w:rPr>
                <w:rFonts w:eastAsia="仿宋"/>
                <w:color w:val="000000"/>
              </w:rPr>
            </w:pPr>
            <w:r>
              <w:rPr>
                <w:rFonts w:eastAsia="仿宋" w:hAnsi="仿宋" w:hint="eastAsia"/>
                <w:color w:val="000000"/>
              </w:rPr>
              <w:t>从</w:t>
            </w:r>
            <w:r>
              <w:rPr>
                <w:rFonts w:eastAsia="仿宋" w:hAnsi="仿宋"/>
                <w:color w:val="000000"/>
              </w:rPr>
              <w:t>业人员</w:t>
            </w:r>
          </w:p>
        </w:tc>
        <w:tc>
          <w:tcPr>
            <w:tcW w:w="513" w:type="pct"/>
            <w:vAlign w:val="center"/>
          </w:tcPr>
          <w:p w:rsidR="002348D6" w:rsidRDefault="002348D6" w:rsidP="00645489">
            <w:pPr>
              <w:adjustRightInd w:val="0"/>
              <w:snapToGrid w:val="0"/>
              <w:spacing w:line="360" w:lineRule="auto"/>
              <w:jc w:val="center"/>
              <w:rPr>
                <w:rFonts w:eastAsia="仿宋"/>
                <w:color w:val="000000"/>
              </w:rPr>
            </w:pPr>
            <w:r>
              <w:rPr>
                <w:rFonts w:eastAsia="仿宋" w:hAnsi="仿宋"/>
                <w:color w:val="000000"/>
              </w:rPr>
              <w:t>人</w:t>
            </w:r>
          </w:p>
        </w:tc>
        <w:tc>
          <w:tcPr>
            <w:tcW w:w="2941" w:type="pct"/>
          </w:tcPr>
          <w:p w:rsidR="002348D6" w:rsidRDefault="002348D6" w:rsidP="00645489">
            <w:pPr>
              <w:adjustRightInd w:val="0"/>
              <w:snapToGrid w:val="0"/>
              <w:spacing w:line="360" w:lineRule="auto"/>
              <w:rPr>
                <w:rFonts w:eastAsia="仿宋"/>
                <w:color w:val="000000"/>
              </w:rPr>
            </w:pPr>
            <w:r>
              <w:rPr>
                <w:rFonts w:eastAsia="仿宋" w:hAnsi="仿宋"/>
                <w:color w:val="000000"/>
              </w:rPr>
              <w:t>指在文化部门主办或实行行业管理的文化文物机构以及由文化部门主办的其他文化机构中工作，并取得劳动报酬的全部人员。包括职工、再就业的离退休人员以及在各机构中工作的外方人员和港、澳、台方人员。</w:t>
            </w:r>
          </w:p>
        </w:tc>
      </w:tr>
      <w:tr w:rsidR="002348D6" w:rsidTr="00645489">
        <w:trPr>
          <w:cantSplit/>
        </w:trPr>
        <w:tc>
          <w:tcPr>
            <w:tcW w:w="558" w:type="pct"/>
            <w:vMerge/>
            <w:vAlign w:val="center"/>
          </w:tcPr>
          <w:p w:rsidR="002348D6" w:rsidRDefault="002348D6" w:rsidP="00645489">
            <w:pPr>
              <w:adjustRightInd w:val="0"/>
              <w:snapToGrid w:val="0"/>
              <w:spacing w:line="360" w:lineRule="auto"/>
              <w:jc w:val="center"/>
              <w:rPr>
                <w:rFonts w:eastAsia="仿宋"/>
                <w:color w:val="000000"/>
              </w:rPr>
            </w:pPr>
          </w:p>
        </w:tc>
        <w:tc>
          <w:tcPr>
            <w:tcW w:w="988" w:type="pct"/>
            <w:vAlign w:val="center"/>
          </w:tcPr>
          <w:p w:rsidR="002348D6" w:rsidRDefault="002348D6" w:rsidP="00645489">
            <w:pPr>
              <w:adjustRightInd w:val="0"/>
              <w:snapToGrid w:val="0"/>
              <w:spacing w:line="360" w:lineRule="auto"/>
              <w:jc w:val="center"/>
              <w:rPr>
                <w:rFonts w:eastAsia="仿宋"/>
                <w:color w:val="000000"/>
              </w:rPr>
            </w:pPr>
            <w:r>
              <w:rPr>
                <w:rFonts w:eastAsia="仿宋" w:hAnsi="仿宋"/>
                <w:color w:val="000000"/>
              </w:rPr>
              <w:t>其中：专业技术人才</w:t>
            </w:r>
          </w:p>
        </w:tc>
        <w:tc>
          <w:tcPr>
            <w:tcW w:w="513" w:type="pct"/>
            <w:vAlign w:val="center"/>
          </w:tcPr>
          <w:p w:rsidR="002348D6" w:rsidRDefault="002348D6" w:rsidP="00645489">
            <w:pPr>
              <w:adjustRightInd w:val="0"/>
              <w:snapToGrid w:val="0"/>
              <w:spacing w:line="360" w:lineRule="auto"/>
              <w:jc w:val="center"/>
              <w:rPr>
                <w:rFonts w:eastAsia="仿宋"/>
                <w:color w:val="000000"/>
              </w:rPr>
            </w:pPr>
            <w:r>
              <w:rPr>
                <w:rFonts w:eastAsia="仿宋" w:hAnsi="仿宋"/>
                <w:color w:val="000000"/>
              </w:rPr>
              <w:t>人</w:t>
            </w:r>
          </w:p>
        </w:tc>
        <w:tc>
          <w:tcPr>
            <w:tcW w:w="2941" w:type="pct"/>
          </w:tcPr>
          <w:p w:rsidR="002348D6" w:rsidRDefault="002348D6" w:rsidP="00645489">
            <w:pPr>
              <w:adjustRightInd w:val="0"/>
              <w:snapToGrid w:val="0"/>
              <w:spacing w:line="360" w:lineRule="auto"/>
              <w:rPr>
                <w:rFonts w:eastAsia="仿宋"/>
                <w:color w:val="333333"/>
                <w:highlight w:val="yellow"/>
              </w:rPr>
            </w:pPr>
            <w:r>
              <w:rPr>
                <w:rFonts w:eastAsia="仿宋" w:hAnsi="仿宋"/>
                <w:color w:val="333333"/>
              </w:rPr>
              <w:t>指在专业技术岗位上工作的人员，不包括在管理岗位上工作具有专业技术职称（职务）的人员（包括正高级职称、副高级职称、中级职称以及初级及以下人员）</w:t>
            </w:r>
          </w:p>
        </w:tc>
      </w:tr>
    </w:tbl>
    <w:p w:rsidR="002348D6" w:rsidRDefault="002348D6" w:rsidP="002348D6">
      <w:pPr>
        <w:adjustRightInd w:val="0"/>
        <w:snapToGrid w:val="0"/>
        <w:spacing w:line="360" w:lineRule="auto"/>
        <w:rPr>
          <w:rFonts w:eastAsia="仿宋"/>
          <w:color w:val="000000"/>
          <w:szCs w:val="28"/>
        </w:rPr>
      </w:pPr>
    </w:p>
    <w:p w:rsidR="002348D6" w:rsidRPr="002348D6" w:rsidRDefault="002348D6" w:rsidP="002348D6">
      <w:pPr>
        <w:adjustRightInd w:val="0"/>
        <w:snapToGrid w:val="0"/>
        <w:spacing w:line="360" w:lineRule="auto"/>
        <w:rPr>
          <w:rFonts w:eastAsia="仿宋" w:hAnsi="仿宋"/>
          <w:color w:val="000000"/>
          <w:szCs w:val="28"/>
        </w:rPr>
      </w:pPr>
      <w:r>
        <w:rPr>
          <w:rFonts w:eastAsia="仿宋" w:hAnsi="仿宋"/>
          <w:color w:val="000000"/>
          <w:szCs w:val="28"/>
        </w:rPr>
        <w:t>指标来源及相关说明：</w:t>
      </w:r>
    </w:p>
    <w:p w:rsidR="002348D6" w:rsidRDefault="002348D6" w:rsidP="002348D6">
      <w:pPr>
        <w:adjustRightInd w:val="0"/>
        <w:snapToGrid w:val="0"/>
        <w:spacing w:line="360" w:lineRule="auto"/>
        <w:rPr>
          <w:rFonts w:eastAsia="仿宋" w:hAnsi="仿宋"/>
          <w:color w:val="000000"/>
          <w:szCs w:val="28"/>
        </w:rPr>
      </w:pPr>
      <w:r>
        <w:rPr>
          <w:rFonts w:eastAsia="仿宋" w:hAnsi="仿宋"/>
          <w:color w:val="000000"/>
          <w:szCs w:val="28"/>
        </w:rPr>
        <w:t>注</w:t>
      </w:r>
      <w:r>
        <w:rPr>
          <w:rFonts w:eastAsia="仿宋" w:hAnsi="仿宋"/>
          <w:color w:val="000000"/>
          <w:szCs w:val="28"/>
        </w:rPr>
        <w:t>1</w:t>
      </w:r>
      <w:r>
        <w:rPr>
          <w:rFonts w:eastAsia="仿宋" w:hAnsi="仿宋" w:hint="eastAsia"/>
          <w:color w:val="000000"/>
          <w:szCs w:val="28"/>
        </w:rPr>
        <w:t>、</w:t>
      </w:r>
      <w:r>
        <w:rPr>
          <w:rFonts w:eastAsia="仿宋" w:hAnsi="仿宋"/>
          <w:color w:val="000000"/>
          <w:szCs w:val="28"/>
        </w:rPr>
        <w:t>2</w:t>
      </w:r>
      <w:r>
        <w:rPr>
          <w:rFonts w:eastAsia="仿宋" w:hAnsi="仿宋"/>
          <w:color w:val="000000"/>
          <w:szCs w:val="28"/>
        </w:rPr>
        <w:t>：注</w:t>
      </w:r>
      <w:r>
        <w:rPr>
          <w:rFonts w:eastAsia="仿宋" w:hAnsi="仿宋" w:hint="eastAsia"/>
          <w:color w:val="000000"/>
          <w:szCs w:val="28"/>
        </w:rPr>
        <w:t>1</w:t>
      </w:r>
      <w:proofErr w:type="gramStart"/>
      <w:r>
        <w:rPr>
          <w:rFonts w:eastAsia="仿宋" w:hAnsi="仿宋"/>
          <w:color w:val="000000"/>
          <w:szCs w:val="28"/>
        </w:rPr>
        <w:t>购书专项</w:t>
      </w:r>
      <w:proofErr w:type="gramEnd"/>
      <w:r>
        <w:rPr>
          <w:rFonts w:eastAsia="仿宋" w:hAnsi="仿宋"/>
          <w:color w:val="000000"/>
          <w:szCs w:val="28"/>
        </w:rPr>
        <w:t>经费，注</w:t>
      </w:r>
      <w:r>
        <w:rPr>
          <w:rFonts w:eastAsia="仿宋" w:hAnsi="仿宋" w:hint="eastAsia"/>
          <w:color w:val="000000"/>
          <w:szCs w:val="28"/>
        </w:rPr>
        <w:t>2</w:t>
      </w:r>
      <w:r>
        <w:rPr>
          <w:rFonts w:eastAsia="仿宋" w:hAnsi="仿宋"/>
          <w:color w:val="000000"/>
          <w:szCs w:val="28"/>
        </w:rPr>
        <w:t>新增藏量购置</w:t>
      </w:r>
      <w:proofErr w:type="gramStart"/>
      <w:r>
        <w:rPr>
          <w:rFonts w:eastAsia="仿宋" w:hAnsi="仿宋"/>
          <w:color w:val="000000"/>
          <w:szCs w:val="28"/>
        </w:rPr>
        <w:t>费指标</w:t>
      </w:r>
      <w:proofErr w:type="gramEnd"/>
      <w:r>
        <w:rPr>
          <w:rFonts w:eastAsia="仿宋" w:hAnsi="仿宋"/>
          <w:color w:val="000000"/>
          <w:szCs w:val="28"/>
        </w:rPr>
        <w:t>源自《</w:t>
      </w:r>
      <w:r w:rsidRPr="002348D6">
        <w:rPr>
          <w:rFonts w:eastAsia="仿宋" w:hAnsi="仿宋" w:hint="eastAsia"/>
          <w:color w:val="000000"/>
          <w:szCs w:val="28"/>
        </w:rPr>
        <w:t>普通高等学校图书馆评估指标</w:t>
      </w:r>
      <w:r>
        <w:rPr>
          <w:rFonts w:eastAsia="仿宋" w:hAnsi="仿宋"/>
          <w:color w:val="000000"/>
          <w:szCs w:val="28"/>
        </w:rPr>
        <w:t>》</w:t>
      </w:r>
      <w:r>
        <w:rPr>
          <w:rFonts w:eastAsia="仿宋" w:hAnsi="仿宋" w:hint="eastAsia"/>
          <w:color w:val="000000"/>
          <w:szCs w:val="28"/>
        </w:rPr>
        <w:t>，</w:t>
      </w:r>
      <w:r>
        <w:rPr>
          <w:rFonts w:eastAsia="仿宋" w:hAnsi="仿宋"/>
          <w:color w:val="000000"/>
          <w:szCs w:val="28"/>
        </w:rPr>
        <w:t>注</w:t>
      </w:r>
      <w:r>
        <w:rPr>
          <w:rFonts w:eastAsia="仿宋" w:hAnsi="仿宋" w:hint="eastAsia"/>
          <w:color w:val="000000"/>
          <w:szCs w:val="28"/>
        </w:rPr>
        <w:t>2</w:t>
      </w:r>
      <w:r>
        <w:rPr>
          <w:rFonts w:eastAsia="仿宋" w:hAnsi="仿宋"/>
          <w:color w:val="000000"/>
          <w:szCs w:val="28"/>
        </w:rPr>
        <w:t>新增</w:t>
      </w:r>
      <w:r>
        <w:rPr>
          <w:rFonts w:eastAsia="仿宋" w:hAnsi="仿宋" w:hint="eastAsia"/>
          <w:color w:val="000000"/>
          <w:szCs w:val="28"/>
        </w:rPr>
        <w:t>数字资源</w:t>
      </w:r>
      <w:r>
        <w:rPr>
          <w:rFonts w:eastAsia="仿宋" w:hAnsi="仿宋"/>
          <w:color w:val="000000"/>
          <w:szCs w:val="28"/>
        </w:rPr>
        <w:t>购置费</w:t>
      </w:r>
      <w:r>
        <w:rPr>
          <w:rFonts w:eastAsia="仿宋" w:hAnsi="仿宋" w:hint="eastAsia"/>
          <w:color w:val="000000"/>
          <w:szCs w:val="28"/>
        </w:rPr>
        <w:t>的数字资源界定参照“数字资源统计标准中的内容”。</w:t>
      </w:r>
    </w:p>
    <w:p w:rsidR="002348D6" w:rsidRDefault="002348D6" w:rsidP="002348D6">
      <w:pPr>
        <w:adjustRightInd w:val="0"/>
        <w:snapToGrid w:val="0"/>
        <w:spacing w:line="360" w:lineRule="auto"/>
        <w:rPr>
          <w:rFonts w:eastAsia="仿宋" w:hAnsi="仿宋"/>
          <w:color w:val="000000"/>
          <w:szCs w:val="28"/>
        </w:rPr>
      </w:pPr>
      <w:r>
        <w:rPr>
          <w:rFonts w:eastAsia="仿宋" w:hAnsi="仿宋"/>
          <w:color w:val="000000"/>
          <w:szCs w:val="28"/>
        </w:rPr>
        <w:t>注</w:t>
      </w:r>
      <w:r>
        <w:rPr>
          <w:rFonts w:eastAsia="仿宋" w:hAnsi="仿宋" w:hint="eastAsia"/>
          <w:color w:val="000000"/>
          <w:szCs w:val="28"/>
        </w:rPr>
        <w:t>3</w:t>
      </w:r>
      <w:r>
        <w:rPr>
          <w:rFonts w:eastAsia="仿宋" w:hAnsi="仿宋"/>
          <w:color w:val="000000"/>
          <w:szCs w:val="28"/>
        </w:rPr>
        <w:t>：组织各类读者活动次数、各类读者活动参加人次指标来源及定义源自《</w:t>
      </w:r>
      <w:r w:rsidRPr="002348D6">
        <w:rPr>
          <w:rFonts w:eastAsia="仿宋" w:hAnsi="仿宋" w:hint="eastAsia"/>
          <w:color w:val="000000"/>
          <w:szCs w:val="28"/>
        </w:rPr>
        <w:t>普通高等学校图书馆评估指标</w:t>
      </w:r>
      <w:r>
        <w:rPr>
          <w:rFonts w:eastAsia="仿宋" w:hAnsi="仿宋"/>
          <w:color w:val="000000"/>
          <w:szCs w:val="28"/>
        </w:rPr>
        <w:t>》，为读者举办各种活动，包括但不限于各类讲座、展览、培训。</w:t>
      </w:r>
    </w:p>
    <w:p w:rsidR="002348D6" w:rsidRDefault="002348D6" w:rsidP="002348D6">
      <w:pPr>
        <w:adjustRightInd w:val="0"/>
        <w:snapToGrid w:val="0"/>
        <w:spacing w:line="360" w:lineRule="auto"/>
        <w:rPr>
          <w:rFonts w:eastAsia="仿宋" w:hAnsi="仿宋"/>
          <w:color w:val="000000"/>
          <w:szCs w:val="28"/>
        </w:rPr>
      </w:pPr>
      <w:r>
        <w:rPr>
          <w:rFonts w:eastAsia="仿宋" w:hAnsi="仿宋"/>
          <w:color w:val="000000"/>
          <w:szCs w:val="28"/>
        </w:rPr>
        <w:t>注</w:t>
      </w:r>
      <w:r w:rsidRPr="002348D6">
        <w:rPr>
          <w:rFonts w:eastAsia="仿宋" w:hAnsi="仿宋" w:hint="eastAsia"/>
          <w:color w:val="000000"/>
          <w:szCs w:val="28"/>
        </w:rPr>
        <w:t>4</w:t>
      </w:r>
      <w:r>
        <w:rPr>
          <w:rFonts w:eastAsia="仿宋" w:hAnsi="仿宋"/>
          <w:color w:val="000000"/>
          <w:szCs w:val="28"/>
        </w:rPr>
        <w:t>：服务品牌数指标来源及定义参考《第六次全国县级以上公共图书馆评估标准细则》</w:t>
      </w:r>
      <w:r>
        <w:rPr>
          <w:rFonts w:eastAsia="仿宋" w:hAnsi="仿宋" w:hint="eastAsia"/>
          <w:color w:val="000000"/>
          <w:szCs w:val="28"/>
        </w:rPr>
        <w:t>，</w:t>
      </w:r>
      <w:r w:rsidRPr="002348D6">
        <w:rPr>
          <w:rFonts w:eastAsia="仿宋" w:hAnsi="仿宋"/>
          <w:color w:val="000000"/>
          <w:szCs w:val="28"/>
        </w:rPr>
        <w:t>或</w:t>
      </w:r>
      <w:r w:rsidRPr="002348D6">
        <w:rPr>
          <w:rFonts w:eastAsia="仿宋" w:hAnsi="仿宋" w:hint="eastAsia"/>
          <w:color w:val="000000"/>
          <w:szCs w:val="28"/>
        </w:rPr>
        <w:t>教育部《普通高等学校图书馆规程》</w:t>
      </w:r>
      <w:r w:rsidRPr="00926E0B">
        <w:rPr>
          <w:rFonts w:eastAsia="仿宋" w:hAnsi="仿宋" w:hint="eastAsia"/>
          <w:color w:val="000000"/>
          <w:szCs w:val="28"/>
        </w:rPr>
        <w:t>。</w:t>
      </w:r>
    </w:p>
    <w:p w:rsidR="008B5888" w:rsidRPr="002348D6" w:rsidRDefault="008B5888" w:rsidP="00463EBD">
      <w:pPr>
        <w:adjustRightInd w:val="0"/>
        <w:snapToGrid w:val="0"/>
        <w:spacing w:line="360" w:lineRule="auto"/>
        <w:rPr>
          <w:rFonts w:eastAsia="仿宋" w:hAnsi="仿宋"/>
          <w:color w:val="000000"/>
          <w:szCs w:val="28"/>
        </w:rPr>
      </w:pPr>
    </w:p>
    <w:p w:rsidR="008B5888" w:rsidRDefault="008B5888" w:rsidP="00463EBD">
      <w:pPr>
        <w:adjustRightInd w:val="0"/>
        <w:snapToGrid w:val="0"/>
        <w:spacing w:line="360" w:lineRule="auto"/>
        <w:rPr>
          <w:rFonts w:eastAsia="仿宋" w:hAnsi="仿宋"/>
          <w:color w:val="000000"/>
          <w:szCs w:val="28"/>
        </w:rPr>
      </w:pPr>
    </w:p>
    <w:p w:rsidR="008B5888" w:rsidRDefault="008B5888" w:rsidP="00D222BD">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附件</w:t>
      </w:r>
      <w:r w:rsidR="00B9221C">
        <w:rPr>
          <w:rFonts w:ascii="仿宋_GB2312" w:eastAsia="仿宋_GB2312" w:hAnsi="仿宋_GB2312" w:cs="仿宋_GB2312" w:hint="eastAsia"/>
          <w:b/>
          <w:bCs/>
          <w:sz w:val="32"/>
          <w:szCs w:val="32"/>
        </w:rPr>
        <w:t>三</w:t>
      </w:r>
      <w:r>
        <w:rPr>
          <w:rFonts w:ascii="仿宋_GB2312" w:eastAsia="仿宋_GB2312" w:hAnsi="仿宋_GB2312" w:cs="仿宋_GB2312" w:hint="eastAsia"/>
          <w:b/>
          <w:bCs/>
          <w:sz w:val="32"/>
          <w:szCs w:val="32"/>
        </w:rPr>
        <w:t>：创新案例</w:t>
      </w:r>
      <w:r w:rsidR="00B9221C">
        <w:rPr>
          <w:rFonts w:ascii="仿宋_GB2312" w:eastAsia="仿宋_GB2312" w:hAnsi="仿宋_GB2312" w:cs="仿宋_GB2312" w:hint="eastAsia"/>
          <w:b/>
          <w:bCs/>
          <w:sz w:val="32"/>
          <w:szCs w:val="32"/>
        </w:rPr>
        <w:t>撰写</w:t>
      </w:r>
      <w:r>
        <w:rPr>
          <w:rFonts w:ascii="仿宋_GB2312" w:eastAsia="仿宋_GB2312" w:hAnsi="仿宋_GB2312" w:cs="仿宋_GB2312" w:hint="eastAsia"/>
          <w:b/>
          <w:bCs/>
          <w:sz w:val="32"/>
          <w:szCs w:val="32"/>
        </w:rPr>
        <w:t>要求</w:t>
      </w:r>
    </w:p>
    <w:p w:rsidR="008B5888" w:rsidRPr="00D222BD" w:rsidRDefault="008B5888" w:rsidP="00D222BD">
      <w:pPr>
        <w:ind w:firstLineChars="200" w:firstLine="560"/>
        <w:rPr>
          <w:rFonts w:ascii="仿宋_GB2312" w:eastAsia="仿宋_GB2312" w:hAnsi="仿宋_GB2312" w:cs="仿宋_GB2312"/>
          <w:sz w:val="28"/>
          <w:szCs w:val="28"/>
        </w:rPr>
      </w:pPr>
      <w:r w:rsidRPr="00D222BD">
        <w:rPr>
          <w:rFonts w:ascii="仿宋_GB2312" w:eastAsia="仿宋_GB2312" w:hAnsi="仿宋_GB2312" w:cs="仿宋_GB2312" w:hint="eastAsia"/>
          <w:sz w:val="28"/>
          <w:szCs w:val="28"/>
        </w:rPr>
        <w:t>一、标题</w:t>
      </w:r>
    </w:p>
    <w:p w:rsidR="008B5888" w:rsidRPr="00D222BD" w:rsidRDefault="008B5888" w:rsidP="00D222BD">
      <w:pPr>
        <w:ind w:firstLineChars="200" w:firstLine="560"/>
        <w:rPr>
          <w:rFonts w:ascii="仿宋_GB2312" w:eastAsia="仿宋_GB2312" w:hAnsi="仿宋_GB2312" w:cs="仿宋_GB2312"/>
          <w:sz w:val="28"/>
          <w:szCs w:val="28"/>
        </w:rPr>
      </w:pPr>
      <w:r w:rsidRPr="00D222BD">
        <w:rPr>
          <w:rFonts w:ascii="仿宋_GB2312" w:eastAsia="仿宋_GB2312" w:hAnsi="仿宋_GB2312" w:cs="仿宋_GB2312" w:hint="eastAsia"/>
          <w:sz w:val="28"/>
          <w:szCs w:val="28"/>
        </w:rPr>
        <w:t>二、关键词（2-5个）</w:t>
      </w:r>
    </w:p>
    <w:p w:rsidR="008B5888" w:rsidRPr="00D222BD" w:rsidRDefault="008B5888" w:rsidP="00D222BD">
      <w:pPr>
        <w:ind w:firstLineChars="200" w:firstLine="560"/>
        <w:rPr>
          <w:rFonts w:ascii="仿宋_GB2312" w:eastAsia="仿宋_GB2312" w:hAnsi="仿宋_GB2312" w:cs="仿宋_GB2312"/>
          <w:sz w:val="28"/>
          <w:szCs w:val="28"/>
        </w:rPr>
      </w:pPr>
      <w:r w:rsidRPr="00D222BD">
        <w:rPr>
          <w:rFonts w:ascii="仿宋_GB2312" w:eastAsia="仿宋_GB2312" w:hAnsi="仿宋_GB2312" w:cs="仿宋_GB2312" w:hint="eastAsia"/>
          <w:sz w:val="28"/>
          <w:szCs w:val="28"/>
        </w:rPr>
        <w:t>三、创新项目针对的对象及范围</w:t>
      </w:r>
    </w:p>
    <w:p w:rsidR="008B5888" w:rsidRPr="00D222BD" w:rsidRDefault="008B5888" w:rsidP="00D222BD">
      <w:pPr>
        <w:ind w:firstLineChars="200" w:firstLine="560"/>
        <w:rPr>
          <w:rFonts w:ascii="仿宋_GB2312" w:eastAsia="仿宋_GB2312" w:hAnsi="仿宋_GB2312" w:cs="仿宋_GB2312"/>
          <w:sz w:val="28"/>
          <w:szCs w:val="28"/>
        </w:rPr>
      </w:pPr>
      <w:r w:rsidRPr="00D222BD">
        <w:rPr>
          <w:rFonts w:ascii="仿宋_GB2312" w:eastAsia="仿宋_GB2312" w:hAnsi="仿宋_GB2312" w:cs="仿宋_GB2312" w:hint="eastAsia"/>
          <w:sz w:val="28"/>
          <w:szCs w:val="28"/>
        </w:rPr>
        <w:t>四、创新背景（简述所处环境、现状，开展相关创新项目的背景、目的等）</w:t>
      </w:r>
    </w:p>
    <w:p w:rsidR="008B5888" w:rsidRPr="00D222BD" w:rsidRDefault="008B5888" w:rsidP="00D222BD">
      <w:pPr>
        <w:ind w:firstLineChars="200" w:firstLine="560"/>
        <w:rPr>
          <w:rFonts w:ascii="仿宋_GB2312" w:eastAsia="仿宋_GB2312" w:hAnsi="仿宋_GB2312" w:cs="仿宋_GB2312"/>
          <w:sz w:val="28"/>
          <w:szCs w:val="28"/>
        </w:rPr>
      </w:pPr>
      <w:r w:rsidRPr="00D222BD">
        <w:rPr>
          <w:rFonts w:ascii="仿宋_GB2312" w:eastAsia="仿宋_GB2312" w:hAnsi="仿宋_GB2312" w:cs="仿宋_GB2312" w:hint="eastAsia"/>
          <w:sz w:val="28"/>
          <w:szCs w:val="28"/>
        </w:rPr>
        <w:lastRenderedPageBreak/>
        <w:t>五、主要创新点</w:t>
      </w:r>
    </w:p>
    <w:p w:rsidR="008B5888" w:rsidRPr="00D222BD" w:rsidRDefault="008B5888" w:rsidP="00D222BD">
      <w:pPr>
        <w:ind w:firstLineChars="200" w:firstLine="560"/>
        <w:rPr>
          <w:rFonts w:ascii="仿宋_GB2312" w:eastAsia="仿宋_GB2312" w:hAnsi="仿宋_GB2312" w:cs="仿宋_GB2312"/>
          <w:sz w:val="28"/>
          <w:szCs w:val="28"/>
        </w:rPr>
      </w:pPr>
      <w:r w:rsidRPr="00D222BD">
        <w:rPr>
          <w:rFonts w:ascii="仿宋_GB2312" w:eastAsia="仿宋_GB2312" w:hAnsi="仿宋_GB2312" w:cs="仿宋_GB2312" w:hint="eastAsia"/>
          <w:sz w:val="28"/>
          <w:szCs w:val="28"/>
        </w:rPr>
        <w:t>六、创新项目开展过程（开展创新项目的具体做法、过程、途径等）</w:t>
      </w:r>
    </w:p>
    <w:p w:rsidR="008B5888" w:rsidRPr="00D222BD" w:rsidRDefault="008B5888" w:rsidP="00D222BD">
      <w:pPr>
        <w:ind w:firstLineChars="200" w:firstLine="560"/>
        <w:rPr>
          <w:rFonts w:ascii="仿宋_GB2312" w:eastAsia="仿宋_GB2312" w:hAnsi="仿宋_GB2312" w:cs="仿宋_GB2312"/>
          <w:sz w:val="28"/>
          <w:szCs w:val="28"/>
        </w:rPr>
      </w:pPr>
      <w:r w:rsidRPr="00D222BD">
        <w:rPr>
          <w:rFonts w:ascii="仿宋_GB2312" w:eastAsia="仿宋_GB2312" w:hAnsi="仿宋_GB2312" w:cs="仿宋_GB2312" w:hint="eastAsia"/>
          <w:sz w:val="28"/>
          <w:szCs w:val="28"/>
        </w:rPr>
        <w:t>七、取得成效、影响及评价（阐述创新项目的应用状况，获得的成效、影响或奖励，发布/发表的成果，用户反馈及评价，未来发展目标及推广应用前景等）</w:t>
      </w:r>
    </w:p>
    <w:p w:rsidR="008B5888" w:rsidRPr="00D222BD" w:rsidRDefault="008B5888" w:rsidP="00D222BD">
      <w:pPr>
        <w:ind w:firstLineChars="200" w:firstLine="560"/>
        <w:rPr>
          <w:rFonts w:ascii="仿宋_GB2312" w:eastAsia="仿宋_GB2312" w:hAnsi="仿宋_GB2312" w:cs="仿宋_GB2312"/>
          <w:sz w:val="28"/>
          <w:szCs w:val="28"/>
        </w:rPr>
      </w:pPr>
      <w:r w:rsidRPr="00D222BD">
        <w:rPr>
          <w:rFonts w:ascii="仿宋_GB2312" w:eastAsia="仿宋_GB2312" w:hAnsi="仿宋_GB2312" w:cs="仿宋_GB2312" w:hint="eastAsia"/>
          <w:sz w:val="28"/>
          <w:szCs w:val="28"/>
        </w:rPr>
        <w:t>（注：</w:t>
      </w:r>
      <w:r w:rsidR="00B9221C" w:rsidRPr="00D222BD">
        <w:rPr>
          <w:rFonts w:ascii="仿宋_GB2312" w:eastAsia="仿宋_GB2312" w:hAnsi="仿宋_GB2312" w:cs="仿宋_GB2312" w:hint="eastAsia"/>
          <w:sz w:val="28"/>
          <w:szCs w:val="28"/>
        </w:rPr>
        <w:t>每个案例3000字以内；配图不超过3张，图片置于文字中</w:t>
      </w:r>
      <w:r w:rsidR="00D222BD" w:rsidRPr="00D222BD">
        <w:rPr>
          <w:rFonts w:ascii="仿宋_GB2312" w:eastAsia="仿宋_GB2312" w:hAnsi="仿宋_GB2312" w:cs="仿宋_GB2312" w:hint="eastAsia"/>
          <w:sz w:val="28"/>
          <w:szCs w:val="28"/>
        </w:rPr>
        <w:t>。请注明撰写者姓名和联络方式</w:t>
      </w:r>
      <w:r w:rsidR="00B9221C" w:rsidRPr="00D222BD">
        <w:rPr>
          <w:rFonts w:ascii="仿宋_GB2312" w:eastAsia="仿宋_GB2312" w:hAnsi="仿宋_GB2312" w:cs="仿宋_GB2312" w:hint="eastAsia"/>
          <w:sz w:val="28"/>
          <w:szCs w:val="28"/>
        </w:rPr>
        <w:t>）。</w:t>
      </w:r>
    </w:p>
    <w:sectPr w:rsidR="008B5888" w:rsidRPr="00D222BD" w:rsidSect="00075D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BA3" w:rsidRDefault="00E44BA3" w:rsidP="00CE4EDD">
      <w:r>
        <w:separator/>
      </w:r>
    </w:p>
  </w:endnote>
  <w:endnote w:type="continuationSeparator" w:id="0">
    <w:p w:rsidR="00E44BA3" w:rsidRDefault="00E44BA3" w:rsidP="00CE4E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BA3" w:rsidRDefault="00E44BA3" w:rsidP="00CE4EDD">
      <w:r>
        <w:separator/>
      </w:r>
    </w:p>
  </w:footnote>
  <w:footnote w:type="continuationSeparator" w:id="0">
    <w:p w:rsidR="00E44BA3" w:rsidRDefault="00E44BA3" w:rsidP="00CE4E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3EBD"/>
    <w:rsid w:val="00027174"/>
    <w:rsid w:val="00075D79"/>
    <w:rsid w:val="001C09D7"/>
    <w:rsid w:val="001D64CF"/>
    <w:rsid w:val="001F0E9C"/>
    <w:rsid w:val="00200DF4"/>
    <w:rsid w:val="002348D6"/>
    <w:rsid w:val="002C4A0D"/>
    <w:rsid w:val="002D120D"/>
    <w:rsid w:val="002D74AD"/>
    <w:rsid w:val="002D7BA9"/>
    <w:rsid w:val="002E22FC"/>
    <w:rsid w:val="003037E4"/>
    <w:rsid w:val="00305E69"/>
    <w:rsid w:val="00313681"/>
    <w:rsid w:val="00351FF7"/>
    <w:rsid w:val="0035572B"/>
    <w:rsid w:val="003616FF"/>
    <w:rsid w:val="003636D2"/>
    <w:rsid w:val="003829D7"/>
    <w:rsid w:val="00383F6E"/>
    <w:rsid w:val="00463EBD"/>
    <w:rsid w:val="00476DBF"/>
    <w:rsid w:val="00512C28"/>
    <w:rsid w:val="005D4FCA"/>
    <w:rsid w:val="00631A2F"/>
    <w:rsid w:val="00684B4C"/>
    <w:rsid w:val="006F251C"/>
    <w:rsid w:val="006F5E8E"/>
    <w:rsid w:val="007217EA"/>
    <w:rsid w:val="00785BE1"/>
    <w:rsid w:val="007B3595"/>
    <w:rsid w:val="00801DD5"/>
    <w:rsid w:val="008B39C5"/>
    <w:rsid w:val="008B5888"/>
    <w:rsid w:val="00941EF1"/>
    <w:rsid w:val="009B1AD7"/>
    <w:rsid w:val="00A04A27"/>
    <w:rsid w:val="00A05ED0"/>
    <w:rsid w:val="00A132D0"/>
    <w:rsid w:val="00A422D2"/>
    <w:rsid w:val="00A438D4"/>
    <w:rsid w:val="00AA0CB8"/>
    <w:rsid w:val="00AB64D5"/>
    <w:rsid w:val="00AD2AC6"/>
    <w:rsid w:val="00B02ADC"/>
    <w:rsid w:val="00B856A8"/>
    <w:rsid w:val="00B9221C"/>
    <w:rsid w:val="00BA1EA6"/>
    <w:rsid w:val="00BA465D"/>
    <w:rsid w:val="00BE0686"/>
    <w:rsid w:val="00C03F6F"/>
    <w:rsid w:val="00C25BFC"/>
    <w:rsid w:val="00C357A1"/>
    <w:rsid w:val="00C44157"/>
    <w:rsid w:val="00C94A42"/>
    <w:rsid w:val="00CE4EDD"/>
    <w:rsid w:val="00D222BD"/>
    <w:rsid w:val="00D84374"/>
    <w:rsid w:val="00DB06D4"/>
    <w:rsid w:val="00E44BA3"/>
    <w:rsid w:val="00E65508"/>
    <w:rsid w:val="00F92FF3"/>
    <w:rsid w:val="00FD70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EBD"/>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63EBD"/>
    <w:rPr>
      <w:sz w:val="18"/>
      <w:szCs w:val="18"/>
    </w:rPr>
  </w:style>
  <w:style w:type="character" w:customStyle="1" w:styleId="Char">
    <w:name w:val="批注框文本 Char"/>
    <w:basedOn w:val="a0"/>
    <w:link w:val="a3"/>
    <w:uiPriority w:val="99"/>
    <w:semiHidden/>
    <w:rsid w:val="00463EBD"/>
    <w:rPr>
      <w:rFonts w:ascii="Times New Roman" w:eastAsia="宋体" w:hAnsi="Times New Roman" w:cs="Times New Roman"/>
      <w:sz w:val="18"/>
      <w:szCs w:val="18"/>
    </w:rPr>
  </w:style>
  <w:style w:type="paragraph" w:styleId="a4">
    <w:name w:val="header"/>
    <w:basedOn w:val="a"/>
    <w:link w:val="Char0"/>
    <w:uiPriority w:val="99"/>
    <w:semiHidden/>
    <w:unhideWhenUsed/>
    <w:rsid w:val="00CE4ED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CE4EDD"/>
    <w:rPr>
      <w:rFonts w:ascii="Times New Roman" w:eastAsia="宋体" w:hAnsi="Times New Roman" w:cs="Times New Roman"/>
      <w:sz w:val="18"/>
      <w:szCs w:val="18"/>
    </w:rPr>
  </w:style>
  <w:style w:type="paragraph" w:styleId="a5">
    <w:name w:val="footer"/>
    <w:basedOn w:val="a"/>
    <w:link w:val="Char1"/>
    <w:uiPriority w:val="99"/>
    <w:semiHidden/>
    <w:unhideWhenUsed/>
    <w:rsid w:val="00CE4EDD"/>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CE4EDD"/>
    <w:rPr>
      <w:rFonts w:ascii="Times New Roman" w:eastAsia="宋体" w:hAnsi="Times New Roman" w:cs="Times New Roman"/>
      <w:sz w:val="18"/>
      <w:szCs w:val="18"/>
    </w:rPr>
  </w:style>
  <w:style w:type="character" w:styleId="a6">
    <w:name w:val="Hyperlink"/>
    <w:basedOn w:val="a0"/>
    <w:uiPriority w:val="99"/>
    <w:unhideWhenUsed/>
    <w:rsid w:val="00C03F6F"/>
    <w:rPr>
      <w:color w:val="0000FF" w:themeColor="hyperlink"/>
      <w:u w:val="single"/>
    </w:rPr>
  </w:style>
  <w:style w:type="table" w:styleId="a7">
    <w:name w:val="Table Grid"/>
    <w:basedOn w:val="a1"/>
    <w:uiPriority w:val="59"/>
    <w:rsid w:val="00C94A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928348449@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797</TotalTime>
  <Pages>1</Pages>
  <Words>612</Words>
  <Characters>3492</Characters>
  <Application>Microsoft Office Word</Application>
  <DocSecurity>0</DocSecurity>
  <Lines>29</Lines>
  <Paragraphs>8</Paragraphs>
  <ScaleCrop>false</ScaleCrop>
  <Company>china</Company>
  <LinksUpToDate>false</LinksUpToDate>
  <CharactersWithSpaces>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cp:lastPrinted>2018-09-13T01:44:00Z</cp:lastPrinted>
  <dcterms:created xsi:type="dcterms:W3CDTF">2018-09-10T02:42:00Z</dcterms:created>
  <dcterms:modified xsi:type="dcterms:W3CDTF">2019-05-30T08:47:00Z</dcterms:modified>
</cp:coreProperties>
</file>