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ascii="黑体" w:hAnsi="华文中宋" w:eastAsia="黑体" w:cs="宋体"/>
          <w:bCs/>
          <w:kern w:val="0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特色图书馆案例征集表</w:t>
      </w:r>
    </w:p>
    <w:p>
      <w:pPr>
        <w:spacing w:line="54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单位（公章）                               </w:t>
      </w:r>
    </w:p>
    <w:tbl>
      <w:tblPr>
        <w:tblStyle w:val="4"/>
        <w:tblW w:w="9352" w:type="dxa"/>
        <w:jc w:val="center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65"/>
        <w:gridCol w:w="1224"/>
        <w:gridCol w:w="1525"/>
        <w:gridCol w:w="765"/>
        <w:gridCol w:w="675"/>
        <w:gridCol w:w="720"/>
        <w:gridCol w:w="1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图书馆名称</w:t>
            </w:r>
          </w:p>
        </w:tc>
        <w:tc>
          <w:tcPr>
            <w:tcW w:w="7981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手机/电话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5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邮编</w:t>
            </w:r>
          </w:p>
        </w:tc>
        <w:tc>
          <w:tcPr>
            <w:tcW w:w="17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3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图书馆概述</w:t>
            </w:r>
          </w:p>
        </w:tc>
        <w:tc>
          <w:tcPr>
            <w:tcW w:w="798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（不少于500字）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特色案例一</w:t>
            </w:r>
          </w:p>
        </w:tc>
        <w:tc>
          <w:tcPr>
            <w:tcW w:w="798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特色案例二</w:t>
            </w:r>
          </w:p>
        </w:tc>
        <w:tc>
          <w:tcPr>
            <w:tcW w:w="7981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特色案例三</w:t>
            </w:r>
          </w:p>
        </w:tc>
        <w:tc>
          <w:tcPr>
            <w:tcW w:w="7981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特色案例四</w:t>
            </w:r>
          </w:p>
        </w:tc>
        <w:tc>
          <w:tcPr>
            <w:tcW w:w="7981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</w:p>
        </w:tc>
      </w:tr>
    </w:tbl>
    <w:p>
      <w:pPr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注：</w:t>
      </w:r>
    </w:p>
    <w:p>
      <w:pPr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1、本表中1-4项栏目内容可酌情选填，可另附页提交相应的详细补充材料作为案例正文（首页为征集表格）。</w:t>
      </w:r>
    </w:p>
    <w:p>
      <w:pPr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2、以“</w:t>
      </w:r>
      <w:r>
        <w:rPr>
          <w:rFonts w:hint="eastAsia" w:ascii="仿宋_GB2312" w:eastAsia="仿宋_GB2312"/>
          <w:color w:val="auto"/>
          <w:szCs w:val="21"/>
          <w:lang w:eastAsia="zh-CN"/>
        </w:rPr>
        <w:t>馆名</w:t>
      </w:r>
      <w:r>
        <w:rPr>
          <w:rFonts w:hint="eastAsia" w:ascii="仿宋_GB2312" w:eastAsia="仿宋_GB2312"/>
          <w:color w:val="auto"/>
          <w:szCs w:val="21"/>
        </w:rPr>
        <w:t>”作为文件名，并于2019年9月</w:t>
      </w:r>
      <w:r>
        <w:rPr>
          <w:rFonts w:hint="eastAsia" w:ascii="仿宋_GB2312" w:eastAsia="仿宋_GB2312"/>
          <w:color w:val="auto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color w:val="auto"/>
          <w:szCs w:val="21"/>
        </w:rPr>
        <w:t>0日前发送至指定邮箱（jxtsgxh@163.com）。</w:t>
      </w:r>
    </w:p>
    <w:p>
      <w:pPr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3、案例正文中如包含图片，请将所有图片的原图随正文等资料一并通过电子邮件发至指定邮箱。</w:t>
      </w:r>
    </w:p>
    <w:p/>
    <w:sectPr>
      <w:footerReference r:id="rId3" w:type="default"/>
      <w:pgSz w:w="11906" w:h="16838"/>
      <w:pgMar w:top="130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B144C4"/>
    <w:rsid w:val="00071BC2"/>
    <w:rsid w:val="002A211A"/>
    <w:rsid w:val="005D4D0B"/>
    <w:rsid w:val="0063357F"/>
    <w:rsid w:val="006F23C5"/>
    <w:rsid w:val="22C319DB"/>
    <w:rsid w:val="3F4609AE"/>
    <w:rsid w:val="45B144C4"/>
    <w:rsid w:val="5924310C"/>
    <w:rsid w:val="5D0B15D2"/>
    <w:rsid w:val="63C450E9"/>
    <w:rsid w:val="655F5DAD"/>
    <w:rsid w:val="791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46</TotalTime>
  <ScaleCrop>false</ScaleCrop>
  <LinksUpToDate>false</LinksUpToDate>
  <CharactersWithSpaces>437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2019-07-31T02:55:00Z</dcterms:created>
  <dc:creator>苏克贝塔</dc:creator>
  <cp:lastModifiedBy>苏克贝塔</cp:lastModifiedBy>
  <cp:lastPrinted>2019-08-01T02:30:00Z</cp:lastPrinted>
  <dcterms:modified xsi:type="dcterms:W3CDTF">2019-08-02T02:33:26Z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