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关于征集《中国图书馆年鉴·2022卷》（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江苏</w:t>
      </w:r>
      <w:bookmarkStart w:id="0" w:name="_GoBack"/>
      <w:bookmarkEnd w:id="0"/>
      <w:r>
        <w:rPr>
          <w:rFonts w:hint="eastAsia" w:ascii="楷体_GB2312" w:eastAsia="楷体_GB2312"/>
          <w:b/>
          <w:color w:val="000000"/>
          <w:sz w:val="32"/>
          <w:szCs w:val="32"/>
        </w:rPr>
        <w:t>部分）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相关资料的通知</w:t>
      </w:r>
    </w:p>
    <w:p>
      <w:pPr>
        <w:jc w:val="center"/>
        <w:rPr>
          <w:rFonts w:ascii="楷体_GB2312" w:eastAsia="楷体_GB2312"/>
          <w:b/>
          <w:color w:val="000000"/>
          <w:sz w:val="32"/>
          <w:szCs w:val="32"/>
          <w:shd w:val="clear" w:color="auto" w:fill="FFEDC4"/>
        </w:rPr>
      </w:pP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各图书馆：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《中国图书馆年鉴》202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卷编纂工作已经开始，为按时完成202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苏州</w:t>
      </w:r>
      <w:r>
        <w:rPr>
          <w:rFonts w:hint="eastAsia" w:ascii="仿宋_GB2312" w:eastAsia="仿宋_GB2312"/>
          <w:sz w:val="28"/>
          <w:szCs w:val="28"/>
        </w:rPr>
        <w:t>地区图书馆事业发展状况的撰稿任务，请各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馆</w:t>
      </w:r>
      <w:r>
        <w:rPr>
          <w:rFonts w:hint="eastAsia" w:ascii="仿宋_GB2312" w:eastAsia="仿宋_GB2312"/>
          <w:sz w:val="28"/>
          <w:szCs w:val="28"/>
        </w:rPr>
        <w:t>按照以往做法，于202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日前提供以下资料：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一、供稿内容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1.记述各市公共图书馆事业202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年度情况的条目，首条为各市公共图书馆年度发展情况概述性条目，其余为专题性条目。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2.记述各地普通高校图书馆年度情况的专题性条目。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3.各地图书馆活动图片（含新馆开馆、馆庆活动、图书馆工作及各种读者服务活动等）。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二、供稿要求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1.概述性条目以当年开展的重点工作和基本数据归纳总结；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2.专题性条目一事一条，反映各地区、各系统图书馆、各市图书馆学会的重点工作、特色活动、典型事例等，选题标准为大事、要事、新事、特别事。专题性条目主要包括以下几类：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（1）会议类条目：包含时间、地点、会议名称、主办单位、参会人数、中心议题、决议等基本要素。应着重介绍会议的主要内容，出席人员、讲话等少写或不写。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（2）活动类条目：包含时间、地点、活动名称、组织单位、活动内容、特点、结果等基本要素。应着重介绍活动特色，活动过程、气氛等少写或不写。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（3）培训类条目：包含时间、地点、培训名称、主办单位、授课老师、培训人数、培训内容等基本要素。应着重介绍培训内容及特色，培训过程少写或不写。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（4）科研成果类条目：包含科研成果名称、承担单位或个人、完成时间、成果价值、获奖情况等基本要素。切忌以个人观点进行褒贬。研制过程、意义少写或不写。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（5）竞赛类条目：包含时间、地点、参加人员、竞赛项目、竞赛结果等基本要素。应着重介绍竞赛项目和结果，赛场气氛、竞赛过程、意义、评价、目的不写。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（6）机构类条目：包含机构名称、性质、机构负责人、主要职能、成立时间等基本要素。应着重介绍主要职能，成立原因、过程、意义不写；不必大量罗列负责人，记主要负责人即可。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（7）人物类条目：记述人物的基本情况、主要事迹和影响，不必介绍工作经历、工作经验等详细内容。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  篇幅:300—400字。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字体:宋体五号。标题加粗并使用“【】”。末尾括号注明撰稿单位和撰稿人。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活动图片要求主题明确，色彩逼真，清晰度高，每张照片分辨率350像素/英寸（dpi）、大于2M，不能提供从网页上直接下载的图片；图片应保持原有事实，不能经过人工合成。图片以JPEG格式存储在文件夹中，每张图片说明包括时间、地点、事由、人物等要素，所有图片说明集中存在一个word文件当中。</w:t>
      </w:r>
    </w:p>
    <w:p>
      <w:pPr>
        <w:widowControl/>
        <w:spacing w:line="440" w:lineRule="exact"/>
        <w:ind w:firstLine="560" w:firstLineChars="200"/>
        <w:textAlignment w:val="baseline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各市学会提供文字材料2000字左右，图片8张。材料发送至电子邮箱：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808080"/>
          <w:spacing w:val="0"/>
          <w:sz w:val="21"/>
          <w:szCs w:val="21"/>
          <w:shd w:val="clear" w:fill="FFFFFF"/>
        </w:rPr>
        <w:t>180641370@qq.com</w:t>
      </w:r>
      <w:r>
        <w:rPr>
          <w:rFonts w:hint="eastAsia" w:ascii="仿宋_GB2312" w:eastAsia="仿宋_GB2312"/>
          <w:sz w:val="28"/>
          <w:szCs w:val="28"/>
        </w:rPr>
        <w:t>。联系人：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张喜年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65220927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widowControl/>
        <w:spacing w:line="440" w:lineRule="exact"/>
        <w:ind w:firstLine="560" w:firstLineChars="200"/>
        <w:jc w:val="right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440" w:lineRule="exact"/>
        <w:ind w:firstLine="560" w:firstLineChars="200"/>
        <w:jc w:val="righ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苏州市</w:t>
      </w:r>
      <w:r>
        <w:rPr>
          <w:rFonts w:hint="eastAsia" w:ascii="仿宋_GB2312" w:eastAsia="仿宋_GB2312"/>
          <w:sz w:val="28"/>
          <w:szCs w:val="28"/>
        </w:rPr>
        <w:t>图书馆学会秘书处</w:t>
      </w:r>
    </w:p>
    <w:p>
      <w:pPr>
        <w:widowControl/>
        <w:spacing w:line="440" w:lineRule="exact"/>
        <w:ind w:firstLine="560" w:firstLineChars="200"/>
        <w:jc w:val="righ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年3月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7B4A"/>
    <w:rsid w:val="1F6D25BE"/>
    <w:rsid w:val="2EDB7DB8"/>
    <w:rsid w:val="4BC401D8"/>
    <w:rsid w:val="583748A0"/>
    <w:rsid w:val="6596062A"/>
    <w:rsid w:val="723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2021-11-18T01:32:00Z</dcterms:created>
  <dc:creator>dy</dc:creator>
  <cp:lastModifiedBy>kicy</cp:lastModifiedBy>
  <dcterms:modified xsi:type="dcterms:W3CDTF">2022-03-15T01:59:34Z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9E44493C9BA14536ACB0EA0EFF8A81BE</vt:lpwstr>
  </property>
</Properties>
</file>